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DDF" w:rsidRPr="00A9100F" w:rsidRDefault="009B3DDF" w:rsidP="00D3416B">
      <w:pPr>
        <w:spacing w:line="240" w:lineRule="auto"/>
        <w:ind w:left="0" w:firstLine="709"/>
        <w:rPr>
          <w:rFonts w:ascii="Times New Roman" w:hAnsi="Times New Roman" w:cs="Times New Roman"/>
          <w:sz w:val="24"/>
          <w:szCs w:val="24"/>
        </w:rPr>
      </w:pPr>
      <w:r w:rsidRPr="00A9100F">
        <w:rPr>
          <w:rFonts w:ascii="Times New Roman" w:hAnsi="Times New Roman" w:cs="Times New Roman"/>
          <w:sz w:val="24"/>
          <w:szCs w:val="24"/>
        </w:rPr>
        <w:t>Система включает следующие модули:</w:t>
      </w:r>
    </w:p>
    <w:p w:rsidR="00413A38" w:rsidRPr="00A9100F" w:rsidRDefault="00413A38" w:rsidP="000F5310">
      <w:bookmarkStart w:id="0" w:name="_Toc454792118"/>
      <w:bookmarkStart w:id="1" w:name="_Toc455772920"/>
      <w:bookmarkStart w:id="2" w:name="_Toc461701973"/>
    </w:p>
    <w:p w:rsidR="00D3416B" w:rsidRPr="00A9100F" w:rsidRDefault="00D3416B" w:rsidP="00413A38">
      <w:pPr>
        <w:keepNext/>
        <w:spacing w:after="0" w:line="240" w:lineRule="auto"/>
        <w:ind w:left="1080" w:firstLine="0"/>
        <w:jc w:val="left"/>
        <w:outlineLvl w:val="2"/>
        <w:rPr>
          <w:rFonts w:ascii="Times New Roman" w:hAnsi="Times New Roman" w:cs="Times New Roman"/>
          <w:b/>
          <w:bCs/>
          <w:i/>
          <w:iCs/>
          <w:sz w:val="26"/>
          <w:szCs w:val="26"/>
        </w:rPr>
      </w:pPr>
      <w:r w:rsidRPr="00A9100F">
        <w:rPr>
          <w:rFonts w:ascii="Times New Roman" w:hAnsi="Times New Roman" w:cs="Times New Roman"/>
          <w:b/>
          <w:bCs/>
          <w:i/>
          <w:iCs/>
          <w:sz w:val="26"/>
          <w:szCs w:val="26"/>
        </w:rPr>
        <w:t xml:space="preserve">1. Модуль </w:t>
      </w:r>
      <w:r w:rsidR="000F5310" w:rsidRPr="00676AC7">
        <w:rPr>
          <w:rFonts w:ascii="Times New Roman" w:hAnsi="Times New Roman" w:cs="Times New Roman"/>
          <w:b/>
          <w:bCs/>
          <w:i/>
          <w:iCs/>
          <w:sz w:val="26"/>
          <w:szCs w:val="26"/>
        </w:rPr>
        <w:t>работы с начислениями</w:t>
      </w:r>
    </w:p>
    <w:p w:rsidR="00D3416B" w:rsidRPr="001F4AEA" w:rsidRDefault="00D3416B" w:rsidP="00D3416B">
      <w:pPr>
        <w:spacing w:line="240" w:lineRule="auto"/>
        <w:ind w:left="0" w:firstLine="709"/>
        <w:rPr>
          <w:rFonts w:ascii="Times New Roman" w:hAnsi="Times New Roman" w:cs="Times New Roman"/>
          <w:sz w:val="24"/>
          <w:szCs w:val="24"/>
        </w:rPr>
      </w:pPr>
      <w:r w:rsidRPr="001F4AEA">
        <w:rPr>
          <w:rFonts w:ascii="Times New Roman" w:hAnsi="Times New Roman" w:cs="Times New Roman"/>
          <w:sz w:val="24"/>
          <w:szCs w:val="24"/>
        </w:rPr>
        <w:t xml:space="preserve">Обеспечивает </w:t>
      </w:r>
      <w:r w:rsidRPr="001F4AEA">
        <w:rPr>
          <w:rFonts w:ascii="Times New Roman" w:hAnsi="Times New Roman" w:cs="Times New Roman"/>
          <w:sz w:val="26"/>
          <w:szCs w:val="26"/>
        </w:rPr>
        <w:t>следующие</w:t>
      </w:r>
      <w:r w:rsidRPr="001F4AEA">
        <w:rPr>
          <w:rFonts w:ascii="Times New Roman" w:hAnsi="Times New Roman" w:cs="Times New Roman"/>
          <w:sz w:val="24"/>
          <w:szCs w:val="24"/>
        </w:rPr>
        <w:t xml:space="preserve"> функции:</w:t>
      </w:r>
    </w:p>
    <w:p w:rsidR="0039574F" w:rsidRPr="001F4AEA" w:rsidRDefault="0039574F"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Формирование начисления в соответствии с требованиями для передачи во внешнюю систему;</w:t>
      </w:r>
    </w:p>
    <w:p w:rsidR="0039574F" w:rsidRPr="001F4AEA" w:rsidRDefault="0039574F"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Проверка правильности заполнения всех необходимых данных для передачи начисления во внешнюю систему;</w:t>
      </w:r>
    </w:p>
    <w:p w:rsidR="0039574F" w:rsidRPr="001F4AEA" w:rsidRDefault="0039574F"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Передача начисления;</w:t>
      </w:r>
    </w:p>
    <w:p w:rsidR="0039574F" w:rsidRPr="001F4AEA" w:rsidRDefault="0039574F"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Формирование и сохранение шаблонов начислений для упрощения процесса создания и передачи начислений;</w:t>
      </w:r>
    </w:p>
    <w:p w:rsidR="0039574F" w:rsidRPr="001F4AEA" w:rsidRDefault="0039574F"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Формирование и обновление списков отправленных начислений для мониторинга взаимодействия системы с внешн</w:t>
      </w:r>
      <w:r w:rsidR="00026E17">
        <w:rPr>
          <w:rFonts w:ascii="Times New Roman" w:hAnsi="Times New Roman" w:cs="Times New Roman"/>
          <w:sz w:val="26"/>
          <w:szCs w:val="26"/>
        </w:rPr>
        <w:t>ей</w:t>
      </w:r>
      <w:r w:rsidRPr="001F4AEA">
        <w:rPr>
          <w:rFonts w:ascii="Times New Roman" w:hAnsi="Times New Roman" w:cs="Times New Roman"/>
          <w:sz w:val="26"/>
          <w:szCs w:val="26"/>
        </w:rPr>
        <w:t xml:space="preserve"> систем</w:t>
      </w:r>
      <w:r w:rsidR="00026E17">
        <w:rPr>
          <w:rFonts w:ascii="Times New Roman" w:hAnsi="Times New Roman" w:cs="Times New Roman"/>
          <w:sz w:val="26"/>
          <w:szCs w:val="26"/>
        </w:rPr>
        <w:t>ой</w:t>
      </w:r>
      <w:r w:rsidRPr="001F4AEA">
        <w:rPr>
          <w:rFonts w:ascii="Times New Roman" w:hAnsi="Times New Roman" w:cs="Times New Roman"/>
          <w:sz w:val="26"/>
          <w:szCs w:val="26"/>
        </w:rPr>
        <w:t>;</w:t>
      </w:r>
    </w:p>
    <w:p w:rsidR="0039574F" w:rsidRPr="001F4AEA" w:rsidRDefault="0039574F"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Выгрузка списков отправленных начислений в файл для возможности предоставления информации в виде документов;</w:t>
      </w:r>
    </w:p>
    <w:p w:rsidR="0039574F" w:rsidRDefault="009D6252"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Функционал работы с карточками начислений для возможности произведения действий взаимодействия с внешн</w:t>
      </w:r>
      <w:r w:rsidR="00026E17">
        <w:rPr>
          <w:rFonts w:ascii="Times New Roman" w:hAnsi="Times New Roman" w:cs="Times New Roman"/>
          <w:sz w:val="26"/>
          <w:szCs w:val="26"/>
        </w:rPr>
        <w:t>ей</w:t>
      </w:r>
      <w:r w:rsidRPr="001F4AEA">
        <w:rPr>
          <w:rFonts w:ascii="Times New Roman" w:hAnsi="Times New Roman" w:cs="Times New Roman"/>
          <w:sz w:val="26"/>
          <w:szCs w:val="26"/>
        </w:rPr>
        <w:t xml:space="preserve"> систе</w:t>
      </w:r>
      <w:r w:rsidR="00026E17">
        <w:rPr>
          <w:rFonts w:ascii="Times New Roman" w:hAnsi="Times New Roman" w:cs="Times New Roman"/>
          <w:sz w:val="26"/>
          <w:szCs w:val="26"/>
        </w:rPr>
        <w:t>мой</w:t>
      </w:r>
      <w:r w:rsidRPr="001F4AEA">
        <w:rPr>
          <w:rFonts w:ascii="Times New Roman" w:hAnsi="Times New Roman" w:cs="Times New Roman"/>
          <w:sz w:val="26"/>
          <w:szCs w:val="26"/>
        </w:rPr>
        <w:t>;</w:t>
      </w:r>
    </w:p>
    <w:p w:rsidR="00EC0B31" w:rsidRPr="001F4AEA" w:rsidRDefault="00EC0B31" w:rsidP="00D3416B">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Отправка начислений в Архив;</w:t>
      </w:r>
    </w:p>
    <w:p w:rsidR="009D6252" w:rsidRPr="001F4AEA" w:rsidRDefault="009D6252"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Редактирование отправленных начислений с возможностью повторной отправки информации;</w:t>
      </w:r>
    </w:p>
    <w:p w:rsidR="009D6252" w:rsidRPr="001F4AEA" w:rsidRDefault="009D6252"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Переподача начислений, которые по техническим причинам не были приняты внешн</w:t>
      </w:r>
      <w:r w:rsidR="00026E17">
        <w:rPr>
          <w:rFonts w:ascii="Times New Roman" w:hAnsi="Times New Roman" w:cs="Times New Roman"/>
          <w:sz w:val="26"/>
          <w:szCs w:val="26"/>
        </w:rPr>
        <w:t>ей</w:t>
      </w:r>
      <w:r w:rsidRPr="001F4AEA">
        <w:rPr>
          <w:rFonts w:ascii="Times New Roman" w:hAnsi="Times New Roman" w:cs="Times New Roman"/>
          <w:sz w:val="26"/>
          <w:szCs w:val="26"/>
        </w:rPr>
        <w:t xml:space="preserve"> систем</w:t>
      </w:r>
      <w:r w:rsidR="00026E17">
        <w:rPr>
          <w:rFonts w:ascii="Times New Roman" w:hAnsi="Times New Roman" w:cs="Times New Roman"/>
          <w:sz w:val="26"/>
          <w:szCs w:val="26"/>
        </w:rPr>
        <w:t>ой</w:t>
      </w:r>
      <w:r w:rsidRPr="001F4AEA">
        <w:rPr>
          <w:rFonts w:ascii="Times New Roman" w:hAnsi="Times New Roman" w:cs="Times New Roman"/>
          <w:sz w:val="26"/>
          <w:szCs w:val="26"/>
        </w:rPr>
        <w:t>;</w:t>
      </w:r>
    </w:p>
    <w:p w:rsidR="009D6252" w:rsidRPr="001F4AEA" w:rsidRDefault="009D6252"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Проверка оплаты начислений;</w:t>
      </w:r>
    </w:p>
    <w:p w:rsidR="009D6252" w:rsidRPr="001F4AEA" w:rsidRDefault="009D6252"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Аннулирование начислений, которые больше не представляют интерес пользователю;</w:t>
      </w:r>
    </w:p>
    <w:p w:rsidR="009D6252" w:rsidRDefault="009D6252"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Деаннулирование начислений</w:t>
      </w:r>
      <w:r>
        <w:rPr>
          <w:rFonts w:ascii="Times New Roman" w:hAnsi="Times New Roman" w:cs="Times New Roman"/>
          <w:sz w:val="26"/>
          <w:szCs w:val="26"/>
        </w:rPr>
        <w:t>, которые были аннулированы по ошибке либо которые вернули интерес пользователя;</w:t>
      </w:r>
    </w:p>
    <w:p w:rsidR="009D6252" w:rsidRDefault="009D6252" w:rsidP="00D3416B">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Квитирование начислений;</w:t>
      </w:r>
    </w:p>
    <w:p w:rsidR="009D6252" w:rsidRDefault="009D6252" w:rsidP="00D3416B">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Удаление записей начислений, которые больше не несут информационной ценности пользователю;</w:t>
      </w:r>
    </w:p>
    <w:p w:rsidR="009D6252" w:rsidRDefault="009D6252" w:rsidP="00D3416B">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Выгрузка карточек начислений в файл для возможности предоставления информации в виде документа;</w:t>
      </w:r>
    </w:p>
    <w:p w:rsidR="009D6252" w:rsidRDefault="009D6252" w:rsidP="00D3416B">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Просмотр истории обработки начислений с отображением всей необходимой информации о этапах прохождения начислений;</w:t>
      </w:r>
    </w:p>
    <w:p w:rsidR="009D6252" w:rsidRPr="0039574F" w:rsidRDefault="009D6252" w:rsidP="00D3416B">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Просмотр информации о подписях операторов и подписях органов власти, используемых при прохождении этапов начисления.</w:t>
      </w:r>
    </w:p>
    <w:p w:rsidR="00D3416B" w:rsidRPr="00A9100F" w:rsidRDefault="00D3416B" w:rsidP="000F5310">
      <w:pPr>
        <w:rPr>
          <w:color w:val="FF0000"/>
        </w:rPr>
      </w:pPr>
    </w:p>
    <w:p w:rsidR="00D3416B" w:rsidRPr="00A9100F" w:rsidRDefault="00D3416B" w:rsidP="00413A38">
      <w:pPr>
        <w:keepNext/>
        <w:spacing w:after="0" w:line="240" w:lineRule="auto"/>
        <w:ind w:left="1080" w:firstLine="0"/>
        <w:jc w:val="left"/>
        <w:outlineLvl w:val="2"/>
        <w:rPr>
          <w:rFonts w:ascii="Times New Roman" w:hAnsi="Times New Roman" w:cs="Times New Roman"/>
          <w:b/>
          <w:bCs/>
          <w:i/>
          <w:iCs/>
          <w:sz w:val="26"/>
          <w:szCs w:val="26"/>
        </w:rPr>
      </w:pPr>
      <w:r w:rsidRPr="00A9100F">
        <w:rPr>
          <w:rFonts w:ascii="Times New Roman" w:hAnsi="Times New Roman" w:cs="Times New Roman"/>
          <w:b/>
          <w:bCs/>
          <w:i/>
          <w:iCs/>
          <w:sz w:val="26"/>
          <w:szCs w:val="26"/>
        </w:rPr>
        <w:t xml:space="preserve">2. Модуль </w:t>
      </w:r>
      <w:r w:rsidR="000F5310" w:rsidRPr="00A9100F">
        <w:rPr>
          <w:rFonts w:ascii="Times New Roman" w:hAnsi="Times New Roman" w:cs="Times New Roman"/>
          <w:b/>
          <w:bCs/>
          <w:i/>
          <w:iCs/>
          <w:sz w:val="26"/>
          <w:szCs w:val="26"/>
        </w:rPr>
        <w:t>работы с запросами</w:t>
      </w:r>
    </w:p>
    <w:p w:rsidR="00D3416B" w:rsidRPr="00A9100F" w:rsidRDefault="00D3416B" w:rsidP="00D3416B">
      <w:pPr>
        <w:spacing w:line="240" w:lineRule="auto"/>
        <w:ind w:left="0" w:firstLine="709"/>
        <w:rPr>
          <w:rFonts w:ascii="Times New Roman" w:hAnsi="Times New Roman" w:cs="Times New Roman"/>
          <w:sz w:val="24"/>
          <w:szCs w:val="24"/>
        </w:rPr>
      </w:pPr>
      <w:r w:rsidRPr="00A9100F">
        <w:rPr>
          <w:rFonts w:ascii="Times New Roman" w:hAnsi="Times New Roman" w:cs="Times New Roman"/>
          <w:sz w:val="24"/>
          <w:szCs w:val="24"/>
        </w:rPr>
        <w:t xml:space="preserve">Модуль </w:t>
      </w:r>
      <w:r w:rsidRPr="00A9100F">
        <w:rPr>
          <w:rFonts w:ascii="Times New Roman" w:hAnsi="Times New Roman" w:cs="Times New Roman"/>
          <w:sz w:val="26"/>
          <w:szCs w:val="26"/>
        </w:rPr>
        <w:t>обеспечивает</w:t>
      </w:r>
      <w:r w:rsidRPr="00A9100F">
        <w:rPr>
          <w:rFonts w:ascii="Times New Roman" w:hAnsi="Times New Roman" w:cs="Times New Roman"/>
          <w:sz w:val="24"/>
          <w:szCs w:val="24"/>
        </w:rPr>
        <w:t xml:space="preserve"> следующие функции:</w:t>
      </w:r>
    </w:p>
    <w:p w:rsidR="004D50C4" w:rsidRDefault="004D50C4" w:rsidP="00D3416B">
      <w:pPr>
        <w:numPr>
          <w:ilvl w:val="0"/>
          <w:numId w:val="11"/>
        </w:numPr>
        <w:spacing w:after="0" w:line="240" w:lineRule="auto"/>
        <w:ind w:left="1134"/>
        <w:rPr>
          <w:rFonts w:ascii="Times New Roman" w:hAnsi="Times New Roman" w:cs="Times New Roman"/>
          <w:sz w:val="26"/>
          <w:szCs w:val="26"/>
        </w:rPr>
      </w:pPr>
      <w:r w:rsidRPr="004D50C4">
        <w:rPr>
          <w:rFonts w:ascii="Times New Roman" w:hAnsi="Times New Roman" w:cs="Times New Roman"/>
          <w:sz w:val="26"/>
          <w:szCs w:val="26"/>
        </w:rPr>
        <w:lastRenderedPageBreak/>
        <w:t xml:space="preserve">Формирование </w:t>
      </w:r>
      <w:r>
        <w:rPr>
          <w:rFonts w:ascii="Times New Roman" w:hAnsi="Times New Roman" w:cs="Times New Roman"/>
          <w:sz w:val="26"/>
          <w:szCs w:val="26"/>
        </w:rPr>
        <w:t>запроса в соответствии с требованиями для передачи во внешнюю систему;</w:t>
      </w:r>
    </w:p>
    <w:p w:rsidR="004D50C4" w:rsidRDefault="004D50C4" w:rsidP="00D3416B">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 xml:space="preserve">Проверка правильности заполнения всех необходимых данных для передачи </w:t>
      </w:r>
      <w:r>
        <w:rPr>
          <w:rFonts w:ascii="Times New Roman" w:hAnsi="Times New Roman" w:cs="Times New Roman"/>
          <w:sz w:val="26"/>
          <w:szCs w:val="26"/>
        </w:rPr>
        <w:t>запросов</w:t>
      </w:r>
      <w:r w:rsidRPr="001F4AEA">
        <w:rPr>
          <w:rFonts w:ascii="Times New Roman" w:hAnsi="Times New Roman" w:cs="Times New Roman"/>
          <w:sz w:val="26"/>
          <w:szCs w:val="26"/>
        </w:rPr>
        <w:t xml:space="preserve"> во внешнюю систему;</w:t>
      </w:r>
    </w:p>
    <w:p w:rsidR="004D50C4" w:rsidRDefault="004D50C4" w:rsidP="00D3416B">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Отправка запросов во внешнюю систему;</w:t>
      </w:r>
    </w:p>
    <w:p w:rsidR="004D50C4" w:rsidRDefault="00EC0B31" w:rsidP="00D3416B">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Возможность подачи запросов для разных типов запрашиваемых объектов: начисления (статус оплаты), начисления (неоплаченные), начисления (не полностью сквитированные), предварительные начисления (неоплаченные), предварительные начисления (неоплаченные, сформированные ГИС ГМП), предварительные начисления (не полностью сквитированные, сформированные ГИС ГМП), предварительные начисления (статус оплаты), предварительные начисления (статус оплаты, сформированные ГИС ГМП), платежи, платежи несквитированные, платежи с изменениями, платежи аннулированные, платежи со связанными начислениями, квитанции (результат квитирования начисления с платежами), квитанции (все результаты квитирования), квитирование начисления по инициативе АН/ГАН, квитирование начисления с отсутствующим в ГИС ГМП платежом, услуга предоставлена, загрузка и обновление сертификатов ключа проверки ЭП участника;</w:t>
      </w:r>
    </w:p>
    <w:p w:rsidR="00EC0B31" w:rsidRPr="001F4AEA" w:rsidRDefault="00EC0B31" w:rsidP="00EC0B31">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 xml:space="preserve">Формирование и обновление списков отправленных </w:t>
      </w:r>
      <w:r>
        <w:rPr>
          <w:rFonts w:ascii="Times New Roman" w:hAnsi="Times New Roman" w:cs="Times New Roman"/>
          <w:sz w:val="26"/>
          <w:szCs w:val="26"/>
        </w:rPr>
        <w:t>запросов</w:t>
      </w:r>
      <w:r w:rsidRPr="001F4AEA">
        <w:rPr>
          <w:rFonts w:ascii="Times New Roman" w:hAnsi="Times New Roman" w:cs="Times New Roman"/>
          <w:sz w:val="26"/>
          <w:szCs w:val="26"/>
        </w:rPr>
        <w:t xml:space="preserve"> для мониторинга взаимодействия системы с внешн</w:t>
      </w:r>
      <w:r w:rsidR="00026E17">
        <w:rPr>
          <w:rFonts w:ascii="Times New Roman" w:hAnsi="Times New Roman" w:cs="Times New Roman"/>
          <w:sz w:val="26"/>
          <w:szCs w:val="26"/>
        </w:rPr>
        <w:t>ей</w:t>
      </w:r>
      <w:r w:rsidRPr="001F4AEA">
        <w:rPr>
          <w:rFonts w:ascii="Times New Roman" w:hAnsi="Times New Roman" w:cs="Times New Roman"/>
          <w:sz w:val="26"/>
          <w:szCs w:val="26"/>
        </w:rPr>
        <w:t xml:space="preserve"> </w:t>
      </w:r>
      <w:r w:rsidR="00026E17">
        <w:rPr>
          <w:rFonts w:ascii="Times New Roman" w:hAnsi="Times New Roman" w:cs="Times New Roman"/>
          <w:sz w:val="26"/>
          <w:szCs w:val="26"/>
        </w:rPr>
        <w:t>системой</w:t>
      </w:r>
      <w:r w:rsidRPr="001F4AEA">
        <w:rPr>
          <w:rFonts w:ascii="Times New Roman" w:hAnsi="Times New Roman" w:cs="Times New Roman"/>
          <w:sz w:val="26"/>
          <w:szCs w:val="26"/>
        </w:rPr>
        <w:t>;</w:t>
      </w:r>
    </w:p>
    <w:p w:rsidR="00EC0B31" w:rsidRDefault="00EC0B31" w:rsidP="00EC0B31">
      <w:pPr>
        <w:numPr>
          <w:ilvl w:val="0"/>
          <w:numId w:val="11"/>
        </w:numPr>
        <w:spacing w:after="0" w:line="240" w:lineRule="auto"/>
        <w:ind w:left="1134"/>
        <w:rPr>
          <w:rFonts w:ascii="Times New Roman" w:hAnsi="Times New Roman" w:cs="Times New Roman"/>
          <w:sz w:val="26"/>
          <w:szCs w:val="26"/>
        </w:rPr>
      </w:pPr>
      <w:r w:rsidRPr="001F4AEA">
        <w:rPr>
          <w:rFonts w:ascii="Times New Roman" w:hAnsi="Times New Roman" w:cs="Times New Roman"/>
          <w:sz w:val="26"/>
          <w:szCs w:val="26"/>
        </w:rPr>
        <w:t xml:space="preserve">Функционал работы с карточками </w:t>
      </w:r>
      <w:r>
        <w:rPr>
          <w:rFonts w:ascii="Times New Roman" w:hAnsi="Times New Roman" w:cs="Times New Roman"/>
          <w:sz w:val="26"/>
          <w:szCs w:val="26"/>
        </w:rPr>
        <w:t>запросов</w:t>
      </w:r>
      <w:r w:rsidRPr="001F4AEA">
        <w:rPr>
          <w:rFonts w:ascii="Times New Roman" w:hAnsi="Times New Roman" w:cs="Times New Roman"/>
          <w:sz w:val="26"/>
          <w:szCs w:val="26"/>
        </w:rPr>
        <w:t>;</w:t>
      </w:r>
    </w:p>
    <w:p w:rsidR="00EC0B31" w:rsidRDefault="00EC0B31" w:rsidP="00D3416B">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Отправка запросов в Архив;</w:t>
      </w:r>
    </w:p>
    <w:p w:rsidR="00EC0B31" w:rsidRDefault="00EC0B31" w:rsidP="00EC0B31">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Выгрузка карточек запросов в файл для возможности предоставления информации в виде документа;</w:t>
      </w:r>
    </w:p>
    <w:p w:rsidR="00EC0B31" w:rsidRDefault="00EC0B31" w:rsidP="00EC0B31">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Просмотр истории обработки запросов с отображением всей необходимой информации о пройденных этапах запросов;</w:t>
      </w:r>
    </w:p>
    <w:p w:rsidR="00EC0B31" w:rsidRPr="004D50C4" w:rsidRDefault="00EC0B31" w:rsidP="00EC0B31">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Просмотр информации о подписях операторов и подписях органов власти, используемых при прохождении этапов запросов.</w:t>
      </w:r>
    </w:p>
    <w:p w:rsidR="00D3416B" w:rsidRPr="00A9100F" w:rsidRDefault="00D3416B" w:rsidP="000F5310">
      <w:pPr>
        <w:rPr>
          <w:color w:val="FF0000"/>
        </w:rPr>
      </w:pPr>
    </w:p>
    <w:p w:rsidR="009B3DDF" w:rsidRPr="00A9100F" w:rsidRDefault="00D3416B" w:rsidP="00413A38">
      <w:pPr>
        <w:keepNext/>
        <w:spacing w:after="0" w:line="240" w:lineRule="auto"/>
        <w:ind w:left="1080" w:firstLine="0"/>
        <w:jc w:val="left"/>
        <w:outlineLvl w:val="2"/>
        <w:rPr>
          <w:rFonts w:ascii="Times New Roman" w:hAnsi="Times New Roman" w:cs="Times New Roman"/>
          <w:b/>
          <w:bCs/>
          <w:i/>
          <w:iCs/>
          <w:sz w:val="26"/>
          <w:szCs w:val="26"/>
        </w:rPr>
      </w:pPr>
      <w:r w:rsidRPr="00A9100F">
        <w:rPr>
          <w:rFonts w:ascii="Times New Roman" w:hAnsi="Times New Roman" w:cs="Times New Roman"/>
          <w:b/>
          <w:bCs/>
          <w:i/>
          <w:iCs/>
          <w:sz w:val="26"/>
          <w:szCs w:val="26"/>
        </w:rPr>
        <w:t>3</w:t>
      </w:r>
      <w:r w:rsidR="009B3DDF" w:rsidRPr="00A9100F">
        <w:rPr>
          <w:rFonts w:ascii="Times New Roman" w:hAnsi="Times New Roman" w:cs="Times New Roman"/>
          <w:b/>
          <w:bCs/>
          <w:i/>
          <w:iCs/>
          <w:sz w:val="26"/>
          <w:szCs w:val="26"/>
        </w:rPr>
        <w:t xml:space="preserve">. </w:t>
      </w:r>
      <w:bookmarkEnd w:id="0"/>
      <w:bookmarkEnd w:id="1"/>
      <w:bookmarkEnd w:id="2"/>
      <w:r w:rsidR="000F5310" w:rsidRPr="00A9100F">
        <w:rPr>
          <w:rFonts w:ascii="Times New Roman" w:hAnsi="Times New Roman" w:cs="Times New Roman"/>
          <w:b/>
          <w:bCs/>
          <w:i/>
          <w:iCs/>
          <w:sz w:val="26"/>
          <w:szCs w:val="26"/>
        </w:rPr>
        <w:t>Модуль работы с архивными данными</w:t>
      </w:r>
    </w:p>
    <w:p w:rsidR="009B3DDF" w:rsidRPr="00A9100F" w:rsidRDefault="00307752" w:rsidP="00413A38">
      <w:pPr>
        <w:spacing w:line="240" w:lineRule="auto"/>
        <w:ind w:left="0" w:firstLine="709"/>
        <w:rPr>
          <w:rFonts w:ascii="Times New Roman" w:hAnsi="Times New Roman" w:cs="Times New Roman"/>
          <w:sz w:val="26"/>
          <w:szCs w:val="26"/>
        </w:rPr>
      </w:pPr>
      <w:r w:rsidRPr="00A9100F">
        <w:rPr>
          <w:rFonts w:ascii="Times New Roman" w:hAnsi="Times New Roman" w:cs="Times New Roman"/>
          <w:sz w:val="26"/>
          <w:szCs w:val="26"/>
        </w:rPr>
        <w:t>О</w:t>
      </w:r>
      <w:r w:rsidR="009B3DDF" w:rsidRPr="00A9100F">
        <w:rPr>
          <w:rFonts w:ascii="Times New Roman" w:hAnsi="Times New Roman" w:cs="Times New Roman"/>
          <w:sz w:val="26"/>
          <w:szCs w:val="26"/>
        </w:rPr>
        <w:t>беспечивает следующие функции:</w:t>
      </w:r>
    </w:p>
    <w:p w:rsidR="00CE285A" w:rsidRPr="00CE285A" w:rsidRDefault="00CE285A" w:rsidP="00413A38">
      <w:pPr>
        <w:numPr>
          <w:ilvl w:val="0"/>
          <w:numId w:val="11"/>
        </w:numPr>
        <w:spacing w:after="0" w:line="240" w:lineRule="auto"/>
        <w:ind w:left="1134"/>
        <w:rPr>
          <w:rFonts w:ascii="Times New Roman" w:hAnsi="Times New Roman" w:cs="Times New Roman"/>
          <w:sz w:val="26"/>
          <w:szCs w:val="26"/>
        </w:rPr>
      </w:pPr>
      <w:r w:rsidRPr="00CE285A">
        <w:rPr>
          <w:rFonts w:ascii="Times New Roman" w:hAnsi="Times New Roman" w:cs="Times New Roman"/>
          <w:sz w:val="26"/>
          <w:szCs w:val="26"/>
        </w:rPr>
        <w:t>Формирование и обновление списков запросов и начислений, которые были отправлены в Архив с целью сбережения обработанной информации;</w:t>
      </w:r>
    </w:p>
    <w:p w:rsidR="00CE285A" w:rsidRDefault="00CE285A" w:rsidP="00413A38">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Удаление архивных данных начислений и запросов, которые утратили информационный интерес пользователей;</w:t>
      </w:r>
    </w:p>
    <w:p w:rsidR="00CE285A" w:rsidRDefault="00CE285A" w:rsidP="00413A38">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Просмотр карточек архивных запросов и начислений с отображением всей необходимой информации, полученной в результате взаимодействия системы с внешн</w:t>
      </w:r>
      <w:r w:rsidR="00026E17">
        <w:rPr>
          <w:rFonts w:ascii="Times New Roman" w:hAnsi="Times New Roman" w:cs="Times New Roman"/>
          <w:sz w:val="26"/>
          <w:szCs w:val="26"/>
        </w:rPr>
        <w:t>ей</w:t>
      </w:r>
      <w:r>
        <w:rPr>
          <w:rFonts w:ascii="Times New Roman" w:hAnsi="Times New Roman" w:cs="Times New Roman"/>
          <w:sz w:val="26"/>
          <w:szCs w:val="26"/>
        </w:rPr>
        <w:t xml:space="preserve"> систем</w:t>
      </w:r>
      <w:r w:rsidR="00026E17">
        <w:rPr>
          <w:rFonts w:ascii="Times New Roman" w:hAnsi="Times New Roman" w:cs="Times New Roman"/>
          <w:sz w:val="26"/>
          <w:szCs w:val="26"/>
        </w:rPr>
        <w:t>ой</w:t>
      </w:r>
      <w:r>
        <w:rPr>
          <w:rFonts w:ascii="Times New Roman" w:hAnsi="Times New Roman" w:cs="Times New Roman"/>
          <w:sz w:val="26"/>
          <w:szCs w:val="26"/>
        </w:rPr>
        <w:t>;</w:t>
      </w:r>
    </w:p>
    <w:p w:rsidR="00CE285A" w:rsidRDefault="00CE285A" w:rsidP="00CE285A">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Выгрузка карточек архивных запросов и начислений в файл для возможности предоставления информации в виде документа;</w:t>
      </w:r>
    </w:p>
    <w:p w:rsidR="00CE285A" w:rsidRDefault="00CE285A" w:rsidP="00CE285A">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lastRenderedPageBreak/>
        <w:t>Просмотр истории обработки архивных запросов и начислений с отображением всей необходимой информации о пройденных этапах;</w:t>
      </w:r>
    </w:p>
    <w:p w:rsidR="00CE285A" w:rsidRDefault="00CE285A" w:rsidP="00CE285A">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 xml:space="preserve">Просмотр информации о подписях операторов и подписях органов власти, используемых при прохождении этапов запросов и начислений. </w:t>
      </w:r>
    </w:p>
    <w:p w:rsidR="00D3416B" w:rsidRPr="00A9100F" w:rsidRDefault="00D3416B" w:rsidP="00D3416B">
      <w:pPr>
        <w:spacing w:after="0" w:line="240" w:lineRule="auto"/>
        <w:rPr>
          <w:rFonts w:ascii="Times New Roman" w:hAnsi="Times New Roman" w:cs="Times New Roman"/>
          <w:color w:val="FF0000"/>
          <w:sz w:val="26"/>
          <w:szCs w:val="26"/>
        </w:rPr>
      </w:pPr>
    </w:p>
    <w:p w:rsidR="009B3DDF" w:rsidRPr="00A9100F" w:rsidRDefault="00D3416B" w:rsidP="00413A38">
      <w:pPr>
        <w:keepNext/>
        <w:spacing w:after="0" w:line="240" w:lineRule="auto"/>
        <w:ind w:left="1080" w:firstLine="0"/>
        <w:jc w:val="left"/>
        <w:outlineLvl w:val="2"/>
        <w:rPr>
          <w:rFonts w:ascii="Times New Roman" w:hAnsi="Times New Roman" w:cs="Times New Roman"/>
          <w:b/>
          <w:bCs/>
          <w:i/>
          <w:iCs/>
          <w:sz w:val="26"/>
          <w:szCs w:val="26"/>
        </w:rPr>
      </w:pPr>
      <w:bookmarkStart w:id="3" w:name="_Toc454792119"/>
      <w:bookmarkStart w:id="4" w:name="_Toc455772921"/>
      <w:bookmarkStart w:id="5" w:name="_Toc461701974"/>
      <w:r w:rsidRPr="00A9100F">
        <w:rPr>
          <w:rFonts w:ascii="Times New Roman" w:hAnsi="Times New Roman" w:cs="Times New Roman"/>
          <w:b/>
          <w:bCs/>
          <w:i/>
          <w:iCs/>
          <w:sz w:val="26"/>
          <w:szCs w:val="26"/>
        </w:rPr>
        <w:t>4</w:t>
      </w:r>
      <w:r w:rsidR="009B3DDF" w:rsidRPr="00A9100F">
        <w:rPr>
          <w:rFonts w:ascii="Times New Roman" w:hAnsi="Times New Roman" w:cs="Times New Roman"/>
          <w:b/>
          <w:bCs/>
          <w:i/>
          <w:iCs/>
          <w:sz w:val="26"/>
          <w:szCs w:val="26"/>
        </w:rPr>
        <w:t xml:space="preserve">. </w:t>
      </w:r>
      <w:bookmarkEnd w:id="3"/>
      <w:bookmarkEnd w:id="4"/>
      <w:bookmarkEnd w:id="5"/>
      <w:r w:rsidR="000F5310" w:rsidRPr="00A9100F">
        <w:rPr>
          <w:rFonts w:ascii="Times New Roman" w:hAnsi="Times New Roman" w:cs="Times New Roman"/>
          <w:b/>
          <w:bCs/>
          <w:i/>
          <w:iCs/>
          <w:sz w:val="26"/>
          <w:szCs w:val="26"/>
        </w:rPr>
        <w:t>Модуль статистики</w:t>
      </w:r>
    </w:p>
    <w:p w:rsidR="009B3DDF" w:rsidRPr="00A9100F" w:rsidRDefault="00307752" w:rsidP="00413A38">
      <w:pPr>
        <w:spacing w:line="240" w:lineRule="auto"/>
        <w:ind w:left="0" w:firstLine="709"/>
        <w:rPr>
          <w:rFonts w:ascii="Times New Roman" w:hAnsi="Times New Roman" w:cs="Times New Roman"/>
          <w:sz w:val="26"/>
          <w:szCs w:val="26"/>
        </w:rPr>
      </w:pPr>
      <w:r w:rsidRPr="00A9100F">
        <w:rPr>
          <w:rFonts w:ascii="Times New Roman" w:hAnsi="Times New Roman" w:cs="Times New Roman"/>
          <w:sz w:val="26"/>
          <w:szCs w:val="26"/>
        </w:rPr>
        <w:t>Обеспечивает следующие функции</w:t>
      </w:r>
      <w:r w:rsidR="009B3DDF" w:rsidRPr="00A9100F">
        <w:rPr>
          <w:rFonts w:ascii="Times New Roman" w:hAnsi="Times New Roman" w:cs="Times New Roman"/>
          <w:sz w:val="26"/>
          <w:szCs w:val="26"/>
        </w:rPr>
        <w:t>:</w:t>
      </w:r>
    </w:p>
    <w:p w:rsidR="00C00A3B" w:rsidRDefault="00964EF3" w:rsidP="00413A38">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Построение таблицы статистических данных с информацией о взаимодействии системы с внешн</w:t>
      </w:r>
      <w:r w:rsidR="00026E17">
        <w:rPr>
          <w:rFonts w:ascii="Times New Roman" w:hAnsi="Times New Roman" w:cs="Times New Roman"/>
          <w:sz w:val="26"/>
          <w:szCs w:val="26"/>
        </w:rPr>
        <w:t>ей</w:t>
      </w:r>
      <w:r>
        <w:rPr>
          <w:rFonts w:ascii="Times New Roman" w:hAnsi="Times New Roman" w:cs="Times New Roman"/>
          <w:sz w:val="26"/>
          <w:szCs w:val="26"/>
        </w:rPr>
        <w:t xml:space="preserve"> систем</w:t>
      </w:r>
      <w:r w:rsidR="00026E17">
        <w:rPr>
          <w:rFonts w:ascii="Times New Roman" w:hAnsi="Times New Roman" w:cs="Times New Roman"/>
          <w:sz w:val="26"/>
          <w:szCs w:val="26"/>
        </w:rPr>
        <w:t>ой</w:t>
      </w:r>
      <w:r>
        <w:rPr>
          <w:rFonts w:ascii="Times New Roman" w:hAnsi="Times New Roman" w:cs="Times New Roman"/>
          <w:sz w:val="26"/>
          <w:szCs w:val="26"/>
        </w:rPr>
        <w:t xml:space="preserve"> посредством передачи начислений;</w:t>
      </w:r>
    </w:p>
    <w:p w:rsidR="00964EF3" w:rsidRDefault="00964EF3" w:rsidP="00413A38">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Конкретизация статистической информации по получателям начислений в плане предоставления списка по каждому плательщику в отдельности;</w:t>
      </w:r>
    </w:p>
    <w:p w:rsidR="00964EF3" w:rsidRDefault="00964EF3" w:rsidP="00413A38">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Детализация отображаемой информации о начислениях системы посредством проваливания в записи плательщиков в таблице статистики;</w:t>
      </w:r>
    </w:p>
    <w:p w:rsidR="00964EF3" w:rsidRDefault="00964EF3" w:rsidP="00413A38">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Выгрузка предоставляемых статистических таблиц с отфильтрованной информацией в файл документа;</w:t>
      </w:r>
    </w:p>
    <w:p w:rsidR="00964EF3" w:rsidRDefault="00964EF3" w:rsidP="00964EF3">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Построение таблицы статистических данных с информацией о взаимодействии системы с внешн</w:t>
      </w:r>
      <w:r w:rsidR="00026E17">
        <w:rPr>
          <w:rFonts w:ascii="Times New Roman" w:hAnsi="Times New Roman" w:cs="Times New Roman"/>
          <w:sz w:val="26"/>
          <w:szCs w:val="26"/>
        </w:rPr>
        <w:t>ей</w:t>
      </w:r>
      <w:r>
        <w:rPr>
          <w:rFonts w:ascii="Times New Roman" w:hAnsi="Times New Roman" w:cs="Times New Roman"/>
          <w:sz w:val="26"/>
          <w:szCs w:val="26"/>
        </w:rPr>
        <w:t xml:space="preserve"> систем</w:t>
      </w:r>
      <w:r w:rsidR="00026E17">
        <w:rPr>
          <w:rFonts w:ascii="Times New Roman" w:hAnsi="Times New Roman" w:cs="Times New Roman"/>
          <w:sz w:val="26"/>
          <w:szCs w:val="26"/>
        </w:rPr>
        <w:t>ой</w:t>
      </w:r>
      <w:r>
        <w:rPr>
          <w:rFonts w:ascii="Times New Roman" w:hAnsi="Times New Roman" w:cs="Times New Roman"/>
          <w:sz w:val="26"/>
          <w:szCs w:val="26"/>
        </w:rPr>
        <w:t xml:space="preserve"> посредством подачи запросов;</w:t>
      </w:r>
    </w:p>
    <w:p w:rsidR="00964EF3" w:rsidRDefault="00964EF3" w:rsidP="00964EF3">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Конкретизация статистической информации по типам запрашиваемых объектов;</w:t>
      </w:r>
    </w:p>
    <w:p w:rsidR="00964EF3" w:rsidRDefault="00964EF3" w:rsidP="00964EF3">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Детализация отображаемой информации о запросах системы посредством проваливания в записи типов запрашиваемых объектов в таблице статистики;</w:t>
      </w:r>
    </w:p>
    <w:p w:rsidR="00964EF3" w:rsidRDefault="00964EF3" w:rsidP="00964EF3">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 xml:space="preserve">Возможность перехода в карточку запроса с таблицы статистики. </w:t>
      </w:r>
    </w:p>
    <w:p w:rsidR="000F5310" w:rsidRPr="00A9100F" w:rsidRDefault="000F5310" w:rsidP="00413A38">
      <w:pPr>
        <w:spacing w:line="240" w:lineRule="auto"/>
        <w:ind w:left="0" w:firstLine="709"/>
        <w:rPr>
          <w:rFonts w:ascii="Times New Roman" w:hAnsi="Times New Roman" w:cs="Times New Roman"/>
          <w:color w:val="FF0000"/>
          <w:sz w:val="26"/>
          <w:szCs w:val="26"/>
        </w:rPr>
      </w:pPr>
    </w:p>
    <w:p w:rsidR="000F5310" w:rsidRPr="00A9100F" w:rsidRDefault="000F5310" w:rsidP="000F5310">
      <w:pPr>
        <w:keepNext/>
        <w:spacing w:after="0" w:line="240" w:lineRule="auto"/>
        <w:ind w:left="1080" w:firstLine="0"/>
        <w:jc w:val="left"/>
        <w:outlineLvl w:val="2"/>
        <w:rPr>
          <w:rFonts w:ascii="Times New Roman" w:hAnsi="Times New Roman" w:cs="Times New Roman"/>
          <w:b/>
          <w:bCs/>
          <w:i/>
          <w:iCs/>
          <w:sz w:val="26"/>
          <w:szCs w:val="26"/>
        </w:rPr>
      </w:pPr>
      <w:r w:rsidRPr="00A9100F">
        <w:rPr>
          <w:rFonts w:ascii="Times New Roman" w:hAnsi="Times New Roman" w:cs="Times New Roman"/>
          <w:b/>
          <w:bCs/>
          <w:i/>
          <w:iCs/>
          <w:sz w:val="26"/>
          <w:szCs w:val="26"/>
        </w:rPr>
        <w:t xml:space="preserve">5. Модуль </w:t>
      </w:r>
      <w:r w:rsidR="000C7CE1">
        <w:rPr>
          <w:rFonts w:ascii="Times New Roman" w:hAnsi="Times New Roman" w:cs="Times New Roman"/>
          <w:b/>
          <w:bCs/>
          <w:i/>
          <w:iCs/>
          <w:sz w:val="26"/>
          <w:szCs w:val="26"/>
        </w:rPr>
        <w:t>управления</w:t>
      </w:r>
    </w:p>
    <w:p w:rsidR="000F5310" w:rsidRPr="00A9100F" w:rsidRDefault="00307752" w:rsidP="000F5310">
      <w:pPr>
        <w:spacing w:line="240" w:lineRule="auto"/>
        <w:ind w:left="0" w:firstLine="709"/>
        <w:rPr>
          <w:rFonts w:ascii="Times New Roman" w:hAnsi="Times New Roman" w:cs="Times New Roman"/>
          <w:sz w:val="26"/>
          <w:szCs w:val="26"/>
        </w:rPr>
      </w:pPr>
      <w:r w:rsidRPr="00A9100F">
        <w:rPr>
          <w:rFonts w:ascii="Times New Roman" w:hAnsi="Times New Roman" w:cs="Times New Roman"/>
          <w:sz w:val="26"/>
          <w:szCs w:val="26"/>
        </w:rPr>
        <w:t>Обеспечивает следующие функции</w:t>
      </w:r>
      <w:r w:rsidR="000F5310" w:rsidRPr="00A9100F">
        <w:rPr>
          <w:rFonts w:ascii="Times New Roman" w:hAnsi="Times New Roman" w:cs="Times New Roman"/>
          <w:sz w:val="26"/>
          <w:szCs w:val="26"/>
        </w:rPr>
        <w:t>:</w:t>
      </w:r>
    </w:p>
    <w:p w:rsidR="00A9100F" w:rsidRDefault="00A9100F" w:rsidP="000F5310">
      <w:pPr>
        <w:numPr>
          <w:ilvl w:val="0"/>
          <w:numId w:val="11"/>
        </w:numPr>
        <w:spacing w:after="0" w:line="240" w:lineRule="auto"/>
        <w:ind w:left="1134"/>
        <w:rPr>
          <w:rFonts w:ascii="Times New Roman" w:hAnsi="Times New Roman" w:cs="Times New Roman"/>
          <w:sz w:val="26"/>
          <w:szCs w:val="26"/>
        </w:rPr>
      </w:pPr>
      <w:r w:rsidRPr="00A9100F">
        <w:rPr>
          <w:rFonts w:ascii="Times New Roman" w:hAnsi="Times New Roman" w:cs="Times New Roman"/>
          <w:sz w:val="26"/>
          <w:szCs w:val="26"/>
        </w:rPr>
        <w:t>Систему идентификации пользователей посредством процедуры авторизации;</w:t>
      </w:r>
    </w:p>
    <w:p w:rsidR="00D764E1" w:rsidRDefault="00D764E1" w:rsidP="000F5310">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Управление записями пользователей, изменение личных данных, привязку пользователей к организациям системы, предоставление ролей операторам;</w:t>
      </w:r>
    </w:p>
    <w:p w:rsidR="00D751AC" w:rsidRDefault="00D751AC" w:rsidP="000F5310">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Систему мониторинга взаимодействия АИС с внешними сервисами;</w:t>
      </w:r>
    </w:p>
    <w:p w:rsidR="00D751AC" w:rsidRDefault="007A3A58" w:rsidP="000F5310">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Управление планировщиком функции автоматической проверки оплаты начислений;</w:t>
      </w:r>
    </w:p>
    <w:p w:rsidR="007A3A58" w:rsidRDefault="007A3A58" w:rsidP="000F5310">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Управления настройками портлетов системы;</w:t>
      </w:r>
    </w:p>
    <w:p w:rsidR="007A3A58" w:rsidRDefault="007A3A58" w:rsidP="000F5310">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Функцию синхронизации пользователей системы с БД;</w:t>
      </w:r>
    </w:p>
    <w:p w:rsidR="007A3A58" w:rsidRDefault="007A3A58" w:rsidP="000F5310">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Функцию выгрузки матри</w:t>
      </w:r>
      <w:r w:rsidR="00C86381">
        <w:rPr>
          <w:rFonts w:ascii="Times New Roman" w:hAnsi="Times New Roman" w:cs="Times New Roman"/>
          <w:sz w:val="26"/>
          <w:szCs w:val="26"/>
        </w:rPr>
        <w:t>цы доступа пользователей в файл;</w:t>
      </w:r>
    </w:p>
    <w:p w:rsidR="00C86381" w:rsidRPr="00C86381" w:rsidRDefault="00C86381" w:rsidP="00C86381">
      <w:pPr>
        <w:numPr>
          <w:ilvl w:val="0"/>
          <w:numId w:val="11"/>
        </w:numPr>
        <w:spacing w:after="0" w:line="240" w:lineRule="auto"/>
        <w:ind w:left="1134"/>
        <w:rPr>
          <w:rFonts w:ascii="Times New Roman" w:hAnsi="Times New Roman" w:cs="Times New Roman"/>
          <w:sz w:val="26"/>
          <w:szCs w:val="26"/>
        </w:rPr>
      </w:pPr>
      <w:r>
        <w:rPr>
          <w:rFonts w:ascii="Times New Roman" w:hAnsi="Times New Roman" w:cs="Times New Roman"/>
          <w:sz w:val="26"/>
          <w:szCs w:val="26"/>
        </w:rPr>
        <w:t xml:space="preserve">Управление справочными данными системы. </w:t>
      </w:r>
    </w:p>
    <w:p w:rsidR="00C86381" w:rsidRPr="00C86381" w:rsidRDefault="00C86381" w:rsidP="000F5310">
      <w:pPr>
        <w:spacing w:line="240" w:lineRule="auto"/>
        <w:ind w:left="0" w:firstLine="709"/>
        <w:rPr>
          <w:rFonts w:ascii="Times New Roman" w:hAnsi="Times New Roman" w:cs="Times New Roman"/>
          <w:sz w:val="26"/>
          <w:szCs w:val="26"/>
        </w:rPr>
      </w:pPr>
      <w:r w:rsidRPr="00C86381">
        <w:rPr>
          <w:rFonts w:ascii="Times New Roman" w:hAnsi="Times New Roman" w:cs="Times New Roman"/>
          <w:sz w:val="26"/>
          <w:szCs w:val="26"/>
        </w:rPr>
        <w:t xml:space="preserve">Модуль управления обеспечивает возможность </w:t>
      </w:r>
      <w:r>
        <w:rPr>
          <w:rFonts w:ascii="Times New Roman" w:hAnsi="Times New Roman" w:cs="Times New Roman"/>
          <w:sz w:val="26"/>
          <w:szCs w:val="26"/>
        </w:rPr>
        <w:t xml:space="preserve">организации работы системы для поддержки жизненного цикла услуг по взаимодействию с государственной информационной системой о государственных и муниципальных платежах.  </w:t>
      </w:r>
    </w:p>
    <w:p w:rsidR="00A83990" w:rsidRPr="00A9100F" w:rsidRDefault="00A83990" w:rsidP="00676AC7">
      <w:pPr>
        <w:spacing w:after="0" w:line="240" w:lineRule="auto"/>
        <w:ind w:left="0" w:firstLine="0"/>
        <w:rPr>
          <w:rFonts w:ascii="Times New Roman" w:hAnsi="Times New Roman" w:cs="Times New Roman"/>
          <w:color w:val="FF0000"/>
          <w:sz w:val="24"/>
          <w:szCs w:val="24"/>
        </w:rPr>
      </w:pPr>
      <w:bookmarkStart w:id="6" w:name="_GoBack"/>
      <w:bookmarkEnd w:id="6"/>
    </w:p>
    <w:sectPr w:rsidR="00A83990" w:rsidRPr="00A9100F" w:rsidSect="00D75414">
      <w:headerReference w:type="default" r:id="rId7"/>
      <w:footerReference w:type="default" r:id="rId8"/>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53" w:rsidRDefault="00200253" w:rsidP="00676AC7">
      <w:pPr>
        <w:spacing w:after="0" w:line="240" w:lineRule="auto"/>
      </w:pPr>
      <w:r>
        <w:separator/>
      </w:r>
    </w:p>
  </w:endnote>
  <w:endnote w:type="continuationSeparator" w:id="0">
    <w:p w:rsidR="00200253" w:rsidRDefault="00200253" w:rsidP="0067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AC7" w:rsidRPr="00676AC7" w:rsidRDefault="00676AC7" w:rsidP="00676AC7">
    <w:pPr>
      <w:tabs>
        <w:tab w:val="center" w:pos="4677"/>
        <w:tab w:val="right" w:pos="9355"/>
      </w:tabs>
      <w:spacing w:line="240" w:lineRule="auto"/>
      <w:ind w:left="0" w:firstLine="0"/>
      <w:jc w:val="left"/>
      <w:rPr>
        <w:rFonts w:ascii="Times New Roman" w:eastAsia="Calibri" w:hAnsi="Times New Roman" w:cs="Times New Roman"/>
        <w:b/>
        <w:color w:val="4F81BD"/>
        <w:sz w:val="16"/>
        <w:szCs w:val="16"/>
        <w:lang w:val="en-US"/>
      </w:rPr>
    </w:pPr>
  </w:p>
  <w:sdt>
    <w:sdtPr>
      <w:rPr>
        <w:rFonts w:ascii="Calibri" w:eastAsia="Calibri" w:hAnsi="Calibri" w:cs="Times New Roman"/>
      </w:rPr>
      <w:id w:val="275998885"/>
      <w:docPartObj>
        <w:docPartGallery w:val="Page Numbers (Bottom of Page)"/>
        <w:docPartUnique/>
      </w:docPartObj>
    </w:sdtPr>
    <w:sdtContent>
      <w:sdt>
        <w:sdtPr>
          <w:rPr>
            <w:rFonts w:ascii="Times New Roman" w:eastAsia="Calibri" w:hAnsi="Times New Roman" w:cs="Times New Roman"/>
            <w:vanish/>
            <w:highlight w:val="yellow"/>
          </w:rPr>
          <w:id w:val="6204508"/>
          <w:docPartObj>
            <w:docPartGallery w:val="Page Numbers (Bottom of Page)"/>
            <w:docPartUnique/>
          </w:docPartObj>
        </w:sdtPr>
        <w:sdtContent>
          <w:p w:rsidR="00676AC7" w:rsidRPr="00676AC7" w:rsidRDefault="00676AC7" w:rsidP="00676AC7">
            <w:pPr>
              <w:tabs>
                <w:tab w:val="center" w:pos="4677"/>
                <w:tab w:val="right" w:pos="9355"/>
              </w:tabs>
              <w:spacing w:after="0" w:line="276" w:lineRule="auto"/>
              <w:ind w:left="5222" w:right="567" w:hanging="5222"/>
              <w:jc w:val="center"/>
              <w:rPr>
                <w:rFonts w:ascii="Times New Roman" w:eastAsia="Calibri" w:hAnsi="Times New Roman" w:cs="Times New Roman"/>
                <w:color w:val="4F81BD"/>
                <w:sz w:val="20"/>
                <w:szCs w:val="20"/>
                <w:u w:val="single"/>
              </w:rPr>
            </w:pPr>
            <w:r w:rsidRPr="00676AC7">
              <w:rPr>
                <w:rFonts w:ascii="Times New Roman" w:eastAsia="Calibri" w:hAnsi="Times New Roman" w:cs="Times New Roman"/>
                <w:color w:val="4F81BD"/>
                <w:sz w:val="20"/>
                <w:szCs w:val="20"/>
              </w:rPr>
              <w:t xml:space="preserve">__________________________________стр. </w:t>
            </w:r>
            <w:r w:rsidRPr="00676AC7">
              <w:rPr>
                <w:rFonts w:ascii="Times New Roman" w:eastAsia="Calibri" w:hAnsi="Times New Roman" w:cs="Times New Roman"/>
                <w:color w:val="4F81BD"/>
                <w:sz w:val="20"/>
                <w:szCs w:val="20"/>
              </w:rPr>
              <w:fldChar w:fldCharType="begin"/>
            </w:r>
            <w:r w:rsidRPr="00676AC7">
              <w:rPr>
                <w:rFonts w:ascii="Times New Roman" w:eastAsia="Calibri" w:hAnsi="Times New Roman" w:cs="Times New Roman"/>
                <w:color w:val="4F81BD"/>
                <w:sz w:val="20"/>
                <w:szCs w:val="20"/>
              </w:rPr>
              <w:instrText xml:space="preserve"> PAGE </w:instrText>
            </w:r>
            <w:r w:rsidRPr="00676AC7">
              <w:rPr>
                <w:rFonts w:ascii="Times New Roman" w:eastAsia="Calibri" w:hAnsi="Times New Roman" w:cs="Times New Roman"/>
                <w:color w:val="4F81BD"/>
                <w:sz w:val="20"/>
                <w:szCs w:val="20"/>
              </w:rPr>
              <w:fldChar w:fldCharType="separate"/>
            </w:r>
            <w:r>
              <w:rPr>
                <w:rFonts w:ascii="Times New Roman" w:eastAsia="Calibri" w:hAnsi="Times New Roman" w:cs="Times New Roman"/>
                <w:noProof/>
                <w:color w:val="4F81BD"/>
                <w:sz w:val="20"/>
                <w:szCs w:val="20"/>
              </w:rPr>
              <w:t>2</w:t>
            </w:r>
            <w:r w:rsidRPr="00676AC7">
              <w:rPr>
                <w:rFonts w:ascii="Times New Roman" w:eastAsia="Calibri" w:hAnsi="Times New Roman" w:cs="Times New Roman"/>
                <w:color w:val="4F81BD"/>
                <w:sz w:val="20"/>
                <w:szCs w:val="20"/>
              </w:rPr>
              <w:fldChar w:fldCharType="end"/>
            </w:r>
            <w:r w:rsidRPr="00676AC7">
              <w:rPr>
                <w:rFonts w:ascii="Times New Roman" w:eastAsia="Calibri" w:hAnsi="Times New Roman" w:cs="Times New Roman"/>
                <w:color w:val="4F81BD"/>
                <w:sz w:val="20"/>
                <w:szCs w:val="20"/>
              </w:rPr>
              <w:t xml:space="preserve"> из </w:t>
            </w:r>
            <w:r w:rsidRPr="00676AC7">
              <w:rPr>
                <w:rFonts w:ascii="Times New Roman" w:eastAsia="Calibri" w:hAnsi="Times New Roman" w:cs="Times New Roman"/>
                <w:color w:val="4F81BD"/>
                <w:sz w:val="20"/>
                <w:szCs w:val="20"/>
              </w:rPr>
              <w:fldChar w:fldCharType="begin"/>
            </w:r>
            <w:r w:rsidRPr="00676AC7">
              <w:rPr>
                <w:rFonts w:ascii="Times New Roman" w:eastAsia="Calibri" w:hAnsi="Times New Roman" w:cs="Times New Roman"/>
                <w:color w:val="4F81BD"/>
                <w:sz w:val="20"/>
                <w:szCs w:val="20"/>
              </w:rPr>
              <w:instrText xml:space="preserve"> NUMPAGES </w:instrText>
            </w:r>
            <w:r w:rsidRPr="00676AC7">
              <w:rPr>
                <w:rFonts w:ascii="Times New Roman" w:eastAsia="Calibri" w:hAnsi="Times New Roman" w:cs="Times New Roman"/>
                <w:color w:val="4F81BD"/>
                <w:sz w:val="20"/>
                <w:szCs w:val="20"/>
              </w:rPr>
              <w:fldChar w:fldCharType="separate"/>
            </w:r>
            <w:r>
              <w:rPr>
                <w:rFonts w:ascii="Times New Roman" w:eastAsia="Calibri" w:hAnsi="Times New Roman" w:cs="Times New Roman"/>
                <w:noProof/>
                <w:color w:val="4F81BD"/>
                <w:sz w:val="20"/>
                <w:szCs w:val="20"/>
              </w:rPr>
              <w:t>3</w:t>
            </w:r>
            <w:r w:rsidRPr="00676AC7">
              <w:rPr>
                <w:rFonts w:ascii="Times New Roman" w:eastAsia="Calibri" w:hAnsi="Times New Roman" w:cs="Times New Roman"/>
                <w:color w:val="4F81BD"/>
                <w:sz w:val="20"/>
                <w:szCs w:val="20"/>
              </w:rPr>
              <w:fldChar w:fldCharType="end"/>
            </w:r>
            <w:r w:rsidRPr="00676AC7">
              <w:rPr>
                <w:rFonts w:ascii="Times New Roman" w:eastAsia="Calibri" w:hAnsi="Times New Roman" w:cs="Times New Roman"/>
                <w:color w:val="4F81BD"/>
                <w:sz w:val="20"/>
                <w:szCs w:val="20"/>
              </w:rPr>
              <w:t>______________________________________</w:t>
            </w:r>
          </w:p>
        </w:sdtContent>
      </w:sdt>
    </w:sdtContent>
  </w:sdt>
  <w:tbl>
    <w:tblPr>
      <w:tblW w:w="5000" w:type="pct"/>
      <w:jc w:val="center"/>
      <w:tblLook w:val="04A0" w:firstRow="1" w:lastRow="0" w:firstColumn="1" w:lastColumn="0" w:noHBand="0" w:noVBand="1"/>
    </w:tblPr>
    <w:tblGrid>
      <w:gridCol w:w="3525"/>
      <w:gridCol w:w="2865"/>
      <w:gridCol w:w="3673"/>
    </w:tblGrid>
    <w:tr w:rsidR="00676AC7" w:rsidRPr="00676AC7" w:rsidTr="008E6C7B">
      <w:trPr>
        <w:trHeight w:val="227"/>
        <w:jc w:val="center"/>
      </w:trPr>
      <w:tc>
        <w:tcPr>
          <w:tcW w:w="3314" w:type="dxa"/>
          <w:tcBorders>
            <w:top w:val="single" w:sz="12" w:space="0" w:color="auto"/>
          </w:tcBorders>
          <w:tcMar>
            <w:top w:w="0" w:type="dxa"/>
            <w:left w:w="0" w:type="dxa"/>
            <w:bottom w:w="0" w:type="dxa"/>
            <w:right w:w="0" w:type="dxa"/>
          </w:tcMar>
          <w:vAlign w:val="center"/>
        </w:tcPr>
        <w:p w:rsidR="00676AC7" w:rsidRPr="00676AC7" w:rsidRDefault="00676AC7" w:rsidP="00676AC7">
          <w:pPr>
            <w:spacing w:after="0" w:line="240" w:lineRule="auto"/>
            <w:ind w:left="0" w:firstLine="0"/>
            <w:jc w:val="center"/>
            <w:rPr>
              <w:rFonts w:ascii="Times New Roman" w:eastAsia="Times New Roman" w:hAnsi="Times New Roman" w:cs="Times New Roman"/>
              <w:sz w:val="24"/>
              <w:szCs w:val="24"/>
              <w:lang w:eastAsia="ru-RU"/>
            </w:rPr>
          </w:pPr>
          <w:r w:rsidRPr="00676AC7">
            <w:rPr>
              <w:rFonts w:ascii="Times New Roman" w:eastAsia="Times New Roman" w:hAnsi="Times New Roman" w:cs="Times New Roman"/>
              <w:color w:val="4F81BD"/>
              <w:sz w:val="24"/>
              <w:szCs w:val="24"/>
              <w:lang w:eastAsia="ru-RU"/>
            </w:rPr>
            <w:t>■</w:t>
          </w:r>
          <w:r w:rsidRPr="00676AC7">
            <w:rPr>
              <w:rFonts w:ascii="Times New Roman" w:eastAsia="Times New Roman" w:hAnsi="Times New Roman" w:cs="Times New Roman"/>
              <w:sz w:val="24"/>
              <w:szCs w:val="24"/>
              <w:lang w:eastAsia="ru-RU"/>
            </w:rPr>
            <w:t xml:space="preserve"> Электронное правительство</w:t>
          </w:r>
        </w:p>
      </w:tc>
      <w:tc>
        <w:tcPr>
          <w:tcW w:w="2693" w:type="dxa"/>
          <w:tcBorders>
            <w:top w:val="single" w:sz="12" w:space="0" w:color="auto"/>
          </w:tcBorders>
          <w:tcMar>
            <w:top w:w="0" w:type="dxa"/>
            <w:left w:w="0" w:type="dxa"/>
            <w:bottom w:w="0" w:type="dxa"/>
            <w:right w:w="0" w:type="dxa"/>
          </w:tcMar>
          <w:vAlign w:val="center"/>
        </w:tcPr>
        <w:p w:rsidR="00676AC7" w:rsidRPr="00676AC7" w:rsidRDefault="00676AC7" w:rsidP="00676AC7">
          <w:pPr>
            <w:spacing w:after="0" w:line="240" w:lineRule="auto"/>
            <w:ind w:left="0" w:firstLine="0"/>
            <w:jc w:val="center"/>
            <w:rPr>
              <w:rFonts w:ascii="Times New Roman" w:eastAsia="Times New Roman" w:hAnsi="Times New Roman" w:cs="Times New Roman"/>
              <w:sz w:val="24"/>
              <w:szCs w:val="24"/>
              <w:lang w:eastAsia="ru-RU"/>
            </w:rPr>
          </w:pPr>
          <w:r w:rsidRPr="00676AC7">
            <w:rPr>
              <w:rFonts w:ascii="Times New Roman" w:eastAsia="Times New Roman" w:hAnsi="Times New Roman" w:cs="Times New Roman"/>
              <w:color w:val="4F81BD"/>
              <w:sz w:val="24"/>
              <w:szCs w:val="24"/>
              <w:lang w:eastAsia="ru-RU"/>
            </w:rPr>
            <w:t>■</w:t>
          </w:r>
          <w:r w:rsidRPr="00676AC7">
            <w:rPr>
              <w:rFonts w:ascii="Times New Roman" w:eastAsia="Times New Roman" w:hAnsi="Times New Roman" w:cs="Times New Roman"/>
              <w:sz w:val="24"/>
              <w:szCs w:val="24"/>
              <w:lang w:eastAsia="ru-RU"/>
            </w:rPr>
            <w:t xml:space="preserve"> КСК.Платформа</w:t>
          </w:r>
        </w:p>
      </w:tc>
      <w:tc>
        <w:tcPr>
          <w:tcW w:w="3453" w:type="dxa"/>
          <w:tcBorders>
            <w:top w:val="single" w:sz="12" w:space="0" w:color="auto"/>
          </w:tcBorders>
          <w:tcMar>
            <w:top w:w="0" w:type="dxa"/>
            <w:left w:w="0" w:type="dxa"/>
            <w:bottom w:w="0" w:type="dxa"/>
            <w:right w:w="0" w:type="dxa"/>
          </w:tcMar>
          <w:vAlign w:val="center"/>
        </w:tcPr>
        <w:p w:rsidR="00676AC7" w:rsidRPr="00676AC7" w:rsidRDefault="00676AC7" w:rsidP="00676AC7">
          <w:pPr>
            <w:spacing w:after="0" w:line="240" w:lineRule="auto"/>
            <w:ind w:left="0" w:firstLine="0"/>
            <w:jc w:val="left"/>
            <w:rPr>
              <w:rFonts w:ascii="Times New Roman" w:eastAsia="Times New Roman" w:hAnsi="Times New Roman" w:cs="Times New Roman"/>
              <w:sz w:val="24"/>
              <w:szCs w:val="24"/>
              <w:lang w:eastAsia="ru-RU"/>
            </w:rPr>
          </w:pPr>
          <w:r w:rsidRPr="00676AC7">
            <w:rPr>
              <w:rFonts w:ascii="Times New Roman" w:eastAsia="Times New Roman" w:hAnsi="Times New Roman" w:cs="Times New Roman"/>
              <w:color w:val="4F81BD"/>
              <w:sz w:val="24"/>
              <w:szCs w:val="24"/>
              <w:lang w:eastAsia="ru-RU"/>
            </w:rPr>
            <w:t>■</w:t>
          </w:r>
          <w:r w:rsidRPr="00676AC7">
            <w:rPr>
              <w:rFonts w:ascii="Times New Roman" w:eastAsia="Times New Roman" w:hAnsi="Times New Roman" w:cs="Times New Roman"/>
              <w:sz w:val="24"/>
              <w:szCs w:val="24"/>
              <w:lang w:eastAsia="ru-RU"/>
            </w:rPr>
            <w:t xml:space="preserve"> Процессные системы (BPM</w:t>
          </w:r>
          <w:r w:rsidRPr="00676AC7">
            <w:rPr>
              <w:rFonts w:ascii="Times New Roman" w:eastAsia="Times New Roman" w:hAnsi="Times New Roman" w:cs="Times New Roman"/>
              <w:sz w:val="24"/>
              <w:szCs w:val="24"/>
              <w:lang w:val="en-US" w:eastAsia="ru-RU"/>
            </w:rPr>
            <w:t>S</w:t>
          </w:r>
          <w:r w:rsidRPr="00676AC7">
            <w:rPr>
              <w:rFonts w:ascii="Times New Roman" w:eastAsia="Times New Roman" w:hAnsi="Times New Roman" w:cs="Times New Roman"/>
              <w:sz w:val="24"/>
              <w:szCs w:val="24"/>
              <w:lang w:eastAsia="ru-RU"/>
            </w:rPr>
            <w:t>)</w:t>
          </w:r>
        </w:p>
      </w:tc>
    </w:tr>
    <w:tr w:rsidR="00676AC7" w:rsidRPr="00676AC7" w:rsidTr="008E6C7B">
      <w:trPr>
        <w:trHeight w:val="227"/>
        <w:jc w:val="center"/>
      </w:trPr>
      <w:tc>
        <w:tcPr>
          <w:tcW w:w="3314" w:type="dxa"/>
          <w:tcMar>
            <w:top w:w="0" w:type="dxa"/>
            <w:left w:w="0" w:type="dxa"/>
            <w:bottom w:w="0" w:type="dxa"/>
            <w:right w:w="0" w:type="dxa"/>
          </w:tcMar>
          <w:vAlign w:val="center"/>
        </w:tcPr>
        <w:p w:rsidR="00676AC7" w:rsidRPr="00676AC7" w:rsidRDefault="00676AC7" w:rsidP="00676AC7">
          <w:pPr>
            <w:spacing w:after="0" w:line="240" w:lineRule="auto"/>
            <w:ind w:left="0" w:firstLine="0"/>
            <w:jc w:val="center"/>
            <w:rPr>
              <w:rFonts w:ascii="Times New Roman" w:eastAsia="Times New Roman" w:hAnsi="Times New Roman" w:cs="Times New Roman"/>
              <w:sz w:val="24"/>
              <w:szCs w:val="24"/>
              <w:lang w:eastAsia="ru-RU"/>
            </w:rPr>
          </w:pPr>
          <w:r w:rsidRPr="00676AC7">
            <w:rPr>
              <w:rFonts w:ascii="Times New Roman" w:eastAsia="Times New Roman" w:hAnsi="Times New Roman" w:cs="Times New Roman"/>
              <w:color w:val="4F81BD"/>
              <w:sz w:val="24"/>
              <w:szCs w:val="24"/>
              <w:lang w:eastAsia="ru-RU"/>
            </w:rPr>
            <w:t>■</w:t>
          </w:r>
          <w:r w:rsidRPr="00676AC7">
            <w:rPr>
              <w:rFonts w:ascii="Times New Roman" w:eastAsia="Times New Roman" w:hAnsi="Times New Roman" w:cs="Times New Roman"/>
              <w:sz w:val="24"/>
              <w:szCs w:val="24"/>
              <w:lang w:eastAsia="ru-RU"/>
            </w:rPr>
            <w:t xml:space="preserve"> КСК.Госэкспертиза</w:t>
          </w:r>
        </w:p>
      </w:tc>
      <w:tc>
        <w:tcPr>
          <w:tcW w:w="6146" w:type="dxa"/>
          <w:gridSpan w:val="2"/>
          <w:tcMar>
            <w:top w:w="0" w:type="dxa"/>
            <w:left w:w="0" w:type="dxa"/>
            <w:bottom w:w="0" w:type="dxa"/>
            <w:right w:w="0" w:type="dxa"/>
          </w:tcMar>
          <w:vAlign w:val="center"/>
        </w:tcPr>
        <w:p w:rsidR="00676AC7" w:rsidRPr="00676AC7" w:rsidRDefault="00676AC7" w:rsidP="00676AC7">
          <w:pPr>
            <w:spacing w:after="0" w:line="240" w:lineRule="auto"/>
            <w:ind w:left="0" w:firstLine="0"/>
            <w:jc w:val="center"/>
            <w:rPr>
              <w:rFonts w:ascii="Times New Roman" w:eastAsia="Times New Roman" w:hAnsi="Times New Roman" w:cs="Times New Roman"/>
              <w:sz w:val="24"/>
              <w:szCs w:val="24"/>
              <w:lang w:eastAsia="ru-RU"/>
            </w:rPr>
          </w:pPr>
          <w:r w:rsidRPr="00676AC7">
            <w:rPr>
              <w:rFonts w:ascii="Times New Roman" w:eastAsia="Times New Roman" w:hAnsi="Times New Roman" w:cs="Times New Roman"/>
              <w:color w:val="4F81BD"/>
              <w:sz w:val="24"/>
              <w:szCs w:val="24"/>
              <w:lang w:eastAsia="ru-RU"/>
            </w:rPr>
            <w:t>■</w:t>
          </w:r>
          <w:r w:rsidRPr="00676AC7">
            <w:rPr>
              <w:rFonts w:ascii="Times New Roman" w:eastAsia="Times New Roman" w:hAnsi="Times New Roman" w:cs="Times New Roman"/>
              <w:sz w:val="24"/>
              <w:szCs w:val="24"/>
              <w:lang w:eastAsia="ru-RU"/>
            </w:rPr>
            <w:t xml:space="preserve"> ИС для строительного комплекса</w:t>
          </w:r>
        </w:p>
      </w:tc>
    </w:tr>
  </w:tbl>
  <w:p w:rsidR="00676AC7" w:rsidRDefault="00676A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53" w:rsidRDefault="00200253" w:rsidP="00676AC7">
      <w:pPr>
        <w:spacing w:after="0" w:line="240" w:lineRule="auto"/>
      </w:pPr>
      <w:r>
        <w:separator/>
      </w:r>
    </w:p>
  </w:footnote>
  <w:footnote w:type="continuationSeparator" w:id="0">
    <w:p w:rsidR="00200253" w:rsidRDefault="00200253" w:rsidP="00676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thinThickLargeGap" w:sz="24" w:space="0" w:color="auto"/>
      </w:tblBorders>
      <w:tblLook w:val="04A0" w:firstRow="1" w:lastRow="0" w:firstColumn="1" w:lastColumn="0" w:noHBand="0" w:noVBand="1"/>
    </w:tblPr>
    <w:tblGrid>
      <w:gridCol w:w="4027"/>
      <w:gridCol w:w="1266"/>
      <w:gridCol w:w="4986"/>
    </w:tblGrid>
    <w:tr w:rsidR="00676AC7" w:rsidRPr="00676AC7" w:rsidTr="008E6C7B">
      <w:trPr>
        <w:trHeight w:val="57"/>
        <w:jc w:val="center"/>
      </w:trPr>
      <w:tc>
        <w:tcPr>
          <w:tcW w:w="3749" w:type="dxa"/>
          <w:vAlign w:val="center"/>
        </w:tcPr>
        <w:p w:rsidR="00676AC7" w:rsidRPr="00676AC7" w:rsidRDefault="00676AC7" w:rsidP="00676AC7">
          <w:pPr>
            <w:tabs>
              <w:tab w:val="center" w:pos="4677"/>
              <w:tab w:val="right" w:pos="9355"/>
            </w:tabs>
            <w:spacing w:after="0" w:line="240" w:lineRule="auto"/>
            <w:ind w:left="0" w:firstLine="0"/>
            <w:jc w:val="left"/>
            <w:rPr>
              <w:rFonts w:ascii="Times New Roman" w:eastAsia="Calibri" w:hAnsi="Times New Roman" w:cs="Times New Roman"/>
              <w:color w:val="5B9BD5"/>
              <w:sz w:val="24"/>
              <w:szCs w:val="24"/>
              <w:lang w:eastAsia="ru-RU"/>
            </w:rPr>
          </w:pPr>
          <w:r w:rsidRPr="00676AC7">
            <w:rPr>
              <w:rFonts w:ascii="Times New Roman" w:eastAsia="Calibri" w:hAnsi="Times New Roman" w:cs="Times New Roman"/>
              <w:noProof/>
              <w:color w:val="5B9BD5"/>
              <w:lang w:eastAsia="ru-RU"/>
            </w:rPr>
            <w:drawing>
              <wp:inline distT="0" distB="0" distL="0" distR="0" wp14:anchorId="1B2BB1B7" wp14:editId="764D6D2E">
                <wp:extent cx="819150" cy="309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09880"/>
                        </a:xfrm>
                        <a:prstGeom prst="rect">
                          <a:avLst/>
                        </a:prstGeom>
                        <a:noFill/>
                        <a:ln>
                          <a:noFill/>
                        </a:ln>
                      </pic:spPr>
                    </pic:pic>
                  </a:graphicData>
                </a:graphic>
              </wp:inline>
            </w:drawing>
          </w:r>
        </w:p>
      </w:tc>
      <w:tc>
        <w:tcPr>
          <w:tcW w:w="5821" w:type="dxa"/>
          <w:gridSpan w:val="2"/>
          <w:vAlign w:val="center"/>
        </w:tcPr>
        <w:p w:rsidR="00676AC7" w:rsidRPr="00676AC7" w:rsidRDefault="00676AC7" w:rsidP="00676AC7">
          <w:pPr>
            <w:spacing w:after="0" w:line="240" w:lineRule="atLeast"/>
            <w:ind w:left="0" w:right="46" w:firstLine="0"/>
            <w:jc w:val="right"/>
            <w:rPr>
              <w:rFonts w:ascii="Times New Roman" w:eastAsia="Calibri" w:hAnsi="Times New Roman" w:cs="Times New Roman"/>
              <w:b/>
              <w:snapToGrid w:val="0"/>
              <w:sz w:val="24"/>
              <w:szCs w:val="24"/>
              <w:lang w:eastAsia="ru-RU"/>
            </w:rPr>
          </w:pPr>
        </w:p>
        <w:p w:rsidR="00676AC7" w:rsidRPr="00676AC7" w:rsidRDefault="00676AC7" w:rsidP="00676AC7">
          <w:pPr>
            <w:tabs>
              <w:tab w:val="center" w:pos="4677"/>
              <w:tab w:val="right" w:pos="9355"/>
            </w:tabs>
            <w:spacing w:after="0" w:line="240" w:lineRule="auto"/>
            <w:ind w:left="0" w:firstLine="0"/>
            <w:jc w:val="right"/>
            <w:rPr>
              <w:rFonts w:ascii="Times New Roman" w:eastAsia="Calibri" w:hAnsi="Times New Roman" w:cs="Times New Roman"/>
              <w:sz w:val="28"/>
              <w:szCs w:val="28"/>
              <w:lang w:eastAsia="ru-RU"/>
            </w:rPr>
          </w:pPr>
          <w:r w:rsidRPr="00676AC7">
            <w:rPr>
              <w:rFonts w:ascii="Times New Roman" w:eastAsia="Calibri" w:hAnsi="Times New Roman" w:cs="Times New Roman"/>
              <w:b/>
              <w:snapToGrid w:val="0"/>
              <w:sz w:val="24"/>
              <w:szCs w:val="24"/>
              <w:lang w:eastAsia="ru-RU"/>
            </w:rPr>
            <w:t>Телефон/Факс:</w:t>
          </w:r>
          <w:r w:rsidRPr="00676AC7">
            <w:rPr>
              <w:rFonts w:ascii="Times New Roman" w:eastAsia="Calibri" w:hAnsi="Times New Roman" w:cs="Times New Roman"/>
              <w:sz w:val="24"/>
              <w:szCs w:val="24"/>
              <w:lang w:eastAsia="ru-RU"/>
            </w:rPr>
            <w:t xml:space="preserve"> </w:t>
          </w:r>
          <w:r w:rsidRPr="00676AC7">
            <w:rPr>
              <w:rFonts w:ascii="Times New Roman" w:eastAsia="Calibri" w:hAnsi="Times New Roman" w:cs="Times New Roman"/>
              <w:b/>
              <w:snapToGrid w:val="0"/>
              <w:sz w:val="24"/>
              <w:szCs w:val="24"/>
              <w:lang w:eastAsia="ru-RU"/>
            </w:rPr>
            <w:t>(495) 280-11-23 (многоканальный)</w:t>
          </w:r>
        </w:p>
      </w:tc>
    </w:tr>
    <w:tr w:rsidR="00676AC7" w:rsidRPr="00676AC7" w:rsidTr="008E6C7B">
      <w:trPr>
        <w:trHeight w:val="376"/>
        <w:jc w:val="center"/>
      </w:trPr>
      <w:tc>
        <w:tcPr>
          <w:tcW w:w="4928" w:type="dxa"/>
          <w:gridSpan w:val="2"/>
          <w:vAlign w:val="center"/>
        </w:tcPr>
        <w:p w:rsidR="00676AC7" w:rsidRPr="00676AC7" w:rsidRDefault="00676AC7" w:rsidP="00676AC7">
          <w:pPr>
            <w:tabs>
              <w:tab w:val="center" w:pos="4677"/>
              <w:tab w:val="right" w:pos="9355"/>
            </w:tabs>
            <w:spacing w:after="0"/>
            <w:ind w:left="0" w:firstLine="0"/>
            <w:jc w:val="left"/>
            <w:rPr>
              <w:rFonts w:ascii="Times New Roman" w:eastAsia="Calibri" w:hAnsi="Times New Roman" w:cs="Times New Roman"/>
              <w:sz w:val="20"/>
              <w:szCs w:val="20"/>
              <w:lang w:eastAsia="ru-RU"/>
            </w:rPr>
          </w:pPr>
          <w:r w:rsidRPr="00676AC7">
            <w:rPr>
              <w:rFonts w:ascii="Times New Roman" w:eastAsia="Calibri" w:hAnsi="Times New Roman" w:cs="Times New Roman"/>
              <w:snapToGrid w:val="0"/>
              <w:sz w:val="20"/>
              <w:szCs w:val="20"/>
              <w:lang w:eastAsia="ru-RU"/>
            </w:rPr>
            <w:t>107076, г. Москва, ул. Краснобогатырская, д. 89</w:t>
          </w:r>
        </w:p>
      </w:tc>
      <w:tc>
        <w:tcPr>
          <w:tcW w:w="4642" w:type="dxa"/>
        </w:tcPr>
        <w:p w:rsidR="00676AC7" w:rsidRPr="00676AC7" w:rsidRDefault="00676AC7" w:rsidP="00676AC7">
          <w:pPr>
            <w:tabs>
              <w:tab w:val="center" w:pos="4677"/>
              <w:tab w:val="right" w:pos="9355"/>
            </w:tabs>
            <w:spacing w:after="0" w:line="240" w:lineRule="auto"/>
            <w:ind w:left="0" w:firstLine="0"/>
            <w:jc w:val="right"/>
            <w:rPr>
              <w:rFonts w:ascii="Times New Roman" w:eastAsia="Calibri" w:hAnsi="Times New Roman" w:cs="Times New Roman"/>
              <w:sz w:val="28"/>
              <w:szCs w:val="28"/>
              <w:lang w:val="en-US" w:eastAsia="ru-RU"/>
            </w:rPr>
          </w:pPr>
          <w:r w:rsidRPr="00676AC7">
            <w:rPr>
              <w:rFonts w:ascii="Times New Roman" w:eastAsia="Calibri" w:hAnsi="Times New Roman" w:cs="Times New Roman"/>
              <w:b/>
              <w:snapToGrid w:val="0"/>
              <w:sz w:val="24"/>
              <w:szCs w:val="24"/>
              <w:lang w:val="en-US" w:eastAsia="ru-RU"/>
            </w:rPr>
            <w:t>E-</w:t>
          </w:r>
          <w:r w:rsidRPr="00676AC7">
            <w:rPr>
              <w:rFonts w:ascii="Times New Roman" w:eastAsia="Calibri" w:hAnsi="Times New Roman" w:cs="Times New Roman"/>
              <w:b/>
              <w:snapToGrid w:val="0"/>
              <w:sz w:val="24"/>
              <w:szCs w:val="24"/>
              <w:lang w:val="en-GB" w:eastAsia="ru-RU"/>
            </w:rPr>
            <w:t>mail</w:t>
          </w:r>
          <w:r w:rsidRPr="00676AC7">
            <w:rPr>
              <w:rFonts w:ascii="Times New Roman" w:eastAsia="Calibri" w:hAnsi="Times New Roman" w:cs="Times New Roman"/>
              <w:b/>
              <w:snapToGrid w:val="0"/>
              <w:sz w:val="24"/>
              <w:szCs w:val="24"/>
              <w:lang w:val="en-US" w:eastAsia="ru-RU"/>
            </w:rPr>
            <w:t xml:space="preserve">: </w:t>
          </w:r>
          <w:r w:rsidRPr="00676AC7">
            <w:rPr>
              <w:rFonts w:ascii="Times New Roman" w:eastAsia="Calibri" w:hAnsi="Times New Roman" w:cs="Times New Roman"/>
              <w:b/>
              <w:snapToGrid w:val="0"/>
              <w:color w:val="5B9BD5"/>
              <w:sz w:val="24"/>
              <w:szCs w:val="24"/>
              <w:u w:val="single"/>
              <w:lang w:val="en-GB" w:eastAsia="ru-RU"/>
            </w:rPr>
            <w:t>kck</w:t>
          </w:r>
          <w:r w:rsidRPr="00676AC7">
            <w:rPr>
              <w:rFonts w:ascii="Times New Roman" w:eastAsia="Calibri" w:hAnsi="Times New Roman" w:cs="Times New Roman"/>
              <w:b/>
              <w:snapToGrid w:val="0"/>
              <w:color w:val="5B9BD5"/>
              <w:sz w:val="24"/>
              <w:szCs w:val="24"/>
              <w:u w:val="single"/>
              <w:lang w:val="en-US" w:eastAsia="ru-RU"/>
            </w:rPr>
            <w:t>@</w:t>
          </w:r>
          <w:r w:rsidRPr="00676AC7">
            <w:rPr>
              <w:rFonts w:ascii="Times New Roman" w:eastAsia="Calibri" w:hAnsi="Times New Roman" w:cs="Times New Roman"/>
              <w:b/>
              <w:snapToGrid w:val="0"/>
              <w:color w:val="5B9BD5"/>
              <w:sz w:val="24"/>
              <w:szCs w:val="24"/>
              <w:u w:val="single"/>
              <w:lang w:val="en-GB" w:eastAsia="ru-RU"/>
            </w:rPr>
            <w:t>kck</w:t>
          </w:r>
          <w:r w:rsidRPr="00676AC7">
            <w:rPr>
              <w:rFonts w:ascii="Times New Roman" w:eastAsia="Calibri" w:hAnsi="Times New Roman" w:cs="Times New Roman"/>
              <w:b/>
              <w:snapToGrid w:val="0"/>
              <w:color w:val="5B9BD5"/>
              <w:sz w:val="24"/>
              <w:szCs w:val="24"/>
              <w:u w:val="single"/>
              <w:lang w:val="en-US" w:eastAsia="ru-RU"/>
            </w:rPr>
            <w:t>.</w:t>
          </w:r>
          <w:r w:rsidRPr="00676AC7">
            <w:rPr>
              <w:rFonts w:ascii="Times New Roman" w:eastAsia="Calibri" w:hAnsi="Times New Roman" w:cs="Times New Roman"/>
              <w:b/>
              <w:snapToGrid w:val="0"/>
              <w:color w:val="5B9BD5"/>
              <w:sz w:val="24"/>
              <w:szCs w:val="24"/>
              <w:u w:val="single"/>
              <w:lang w:val="en-GB" w:eastAsia="ru-RU"/>
            </w:rPr>
            <w:t>ru</w:t>
          </w:r>
          <w:r w:rsidRPr="00676AC7">
            <w:rPr>
              <w:rFonts w:ascii="Times New Roman" w:eastAsia="Calibri" w:hAnsi="Times New Roman" w:cs="Times New Roman"/>
              <w:b/>
              <w:snapToGrid w:val="0"/>
              <w:color w:val="5B9BD5"/>
              <w:sz w:val="24"/>
              <w:szCs w:val="24"/>
              <w:lang w:val="en-US" w:eastAsia="ru-RU"/>
            </w:rPr>
            <w:t xml:space="preserve"> </w:t>
          </w:r>
          <w:r w:rsidRPr="00676AC7">
            <w:rPr>
              <w:rFonts w:ascii="Times New Roman" w:eastAsia="Calibri" w:hAnsi="Times New Roman" w:cs="Times New Roman"/>
              <w:b/>
              <w:snapToGrid w:val="0"/>
              <w:sz w:val="24"/>
              <w:szCs w:val="24"/>
              <w:lang w:val="en-GB" w:eastAsia="ru-RU"/>
            </w:rPr>
            <w:t>Web</w:t>
          </w:r>
          <w:r w:rsidRPr="00676AC7">
            <w:rPr>
              <w:rFonts w:ascii="Times New Roman" w:eastAsia="Calibri" w:hAnsi="Times New Roman" w:cs="Times New Roman"/>
              <w:b/>
              <w:snapToGrid w:val="0"/>
              <w:sz w:val="24"/>
              <w:szCs w:val="24"/>
              <w:lang w:val="en-US" w:eastAsia="ru-RU"/>
            </w:rPr>
            <w:t xml:space="preserve">: </w:t>
          </w:r>
          <w:hyperlink r:id="rId2" w:history="1">
            <w:r w:rsidRPr="00676AC7">
              <w:rPr>
                <w:rFonts w:ascii="Times New Roman" w:eastAsia="Calibri" w:hAnsi="Times New Roman" w:cs="Times New Roman"/>
                <w:b/>
                <w:snapToGrid w:val="0"/>
                <w:color w:val="5B9BD5"/>
                <w:sz w:val="24"/>
                <w:szCs w:val="24"/>
                <w:u w:val="single"/>
                <w:lang w:val="en-GB" w:eastAsia="ru-RU"/>
              </w:rPr>
              <w:t>www</w:t>
            </w:r>
            <w:r w:rsidRPr="00676AC7">
              <w:rPr>
                <w:rFonts w:ascii="Times New Roman" w:eastAsia="Calibri" w:hAnsi="Times New Roman" w:cs="Times New Roman"/>
                <w:b/>
                <w:snapToGrid w:val="0"/>
                <w:color w:val="5B9BD5"/>
                <w:sz w:val="24"/>
                <w:szCs w:val="24"/>
                <w:u w:val="single"/>
                <w:lang w:val="en-US" w:eastAsia="ru-RU"/>
              </w:rPr>
              <w:t>.</w:t>
            </w:r>
            <w:r w:rsidRPr="00676AC7">
              <w:rPr>
                <w:rFonts w:ascii="Times New Roman" w:eastAsia="Calibri" w:hAnsi="Times New Roman" w:cs="Times New Roman"/>
                <w:b/>
                <w:snapToGrid w:val="0"/>
                <w:color w:val="5B9BD5"/>
                <w:sz w:val="24"/>
                <w:szCs w:val="24"/>
                <w:u w:val="single"/>
                <w:lang w:val="en-GB" w:eastAsia="ru-RU"/>
              </w:rPr>
              <w:t>kck</w:t>
            </w:r>
            <w:r w:rsidRPr="00676AC7">
              <w:rPr>
                <w:rFonts w:ascii="Times New Roman" w:eastAsia="Calibri" w:hAnsi="Times New Roman" w:cs="Times New Roman"/>
                <w:b/>
                <w:snapToGrid w:val="0"/>
                <w:color w:val="5B9BD5"/>
                <w:sz w:val="24"/>
                <w:szCs w:val="24"/>
                <w:u w:val="single"/>
                <w:lang w:val="en-US" w:eastAsia="ru-RU"/>
              </w:rPr>
              <w:t>.</w:t>
            </w:r>
            <w:r w:rsidRPr="00676AC7">
              <w:rPr>
                <w:rFonts w:ascii="Times New Roman" w:eastAsia="Calibri" w:hAnsi="Times New Roman" w:cs="Times New Roman"/>
                <w:b/>
                <w:snapToGrid w:val="0"/>
                <w:color w:val="5B9BD5"/>
                <w:sz w:val="24"/>
                <w:szCs w:val="24"/>
                <w:u w:val="single"/>
                <w:lang w:val="en-GB" w:eastAsia="ru-RU"/>
              </w:rPr>
              <w:t>ru</w:t>
            </w:r>
          </w:hyperlink>
        </w:p>
      </w:tc>
    </w:tr>
  </w:tbl>
  <w:p w:rsidR="00676AC7" w:rsidRPr="00676AC7" w:rsidRDefault="00676AC7">
    <w:pPr>
      <w:pStyle w:val="aa"/>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92F"/>
    <w:multiLevelType w:val="multilevel"/>
    <w:tmpl w:val="612A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54BCE"/>
    <w:multiLevelType w:val="multilevel"/>
    <w:tmpl w:val="CBB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424F4"/>
    <w:multiLevelType w:val="multilevel"/>
    <w:tmpl w:val="B2EA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E5AEB"/>
    <w:multiLevelType w:val="multilevel"/>
    <w:tmpl w:val="7312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109FE"/>
    <w:multiLevelType w:val="multilevel"/>
    <w:tmpl w:val="2870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F58F7"/>
    <w:multiLevelType w:val="hybridMultilevel"/>
    <w:tmpl w:val="08806456"/>
    <w:lvl w:ilvl="0" w:tplc="0B6EF1D2">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6">
    <w:nsid w:val="4C3015DC"/>
    <w:multiLevelType w:val="multilevel"/>
    <w:tmpl w:val="BBAC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A3423F"/>
    <w:multiLevelType w:val="multilevel"/>
    <w:tmpl w:val="050627A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06F660D"/>
    <w:multiLevelType w:val="multilevel"/>
    <w:tmpl w:val="D46CB450"/>
    <w:lvl w:ilvl="0">
      <w:start w:val="1"/>
      <w:numFmt w:val="decimal"/>
      <w:lvlText w:val="%1"/>
      <w:lvlJc w:val="left"/>
      <w:pPr>
        <w:tabs>
          <w:tab w:val="num" w:pos="0"/>
        </w:tabs>
        <w:ind w:left="432" w:hanging="432"/>
      </w:pPr>
      <w:rPr>
        <w:rFonts w:cs="Times New Roman" w:hint="default"/>
        <w:b/>
        <w:bCs/>
        <w:i w:val="0"/>
        <w:iCs w:val="0"/>
      </w:rPr>
    </w:lvl>
    <w:lvl w:ilvl="1">
      <w:start w:val="1"/>
      <w:numFmt w:val="decimal"/>
      <w:lvlText w:val="%1.%2"/>
      <w:lvlJc w:val="left"/>
      <w:pPr>
        <w:tabs>
          <w:tab w:val="num" w:pos="0"/>
        </w:tabs>
        <w:ind w:left="576" w:hanging="576"/>
      </w:pPr>
      <w:rPr>
        <w:rFonts w:cs="Times New Roman" w:hint="default"/>
        <w:i/>
        <w:iCs/>
        <w:sz w:val="28"/>
        <w:szCs w:val="28"/>
      </w:rPr>
    </w:lvl>
    <w:lvl w:ilvl="2">
      <w:start w:val="1"/>
      <w:numFmt w:val="decimal"/>
      <w:lvlText w:val="%1.%2.%3"/>
      <w:lvlJc w:val="left"/>
      <w:pPr>
        <w:tabs>
          <w:tab w:val="num" w:pos="-710"/>
        </w:tabs>
        <w:ind w:left="720" w:hanging="720"/>
      </w:pPr>
      <w:rPr>
        <w:rFonts w:cs="Times New Roman" w:hint="default"/>
      </w:rPr>
    </w:lvl>
    <w:lvl w:ilvl="3">
      <w:start w:val="1"/>
      <w:numFmt w:val="decimal"/>
      <w:lvlText w:val="%1.%2.%3.%4"/>
      <w:lvlJc w:val="left"/>
      <w:pPr>
        <w:tabs>
          <w:tab w:val="num" w:pos="568"/>
        </w:tabs>
        <w:ind w:left="1432" w:hanging="864"/>
      </w:pPr>
      <w:rPr>
        <w:rFonts w:ascii="Times New Roman" w:hAnsi="Times New Roman" w:cs="Times New Roman" w:hint="default"/>
        <w:b/>
        <w:bCs/>
        <w:i/>
        <w:iCs/>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9">
    <w:nsid w:val="50AF1048"/>
    <w:multiLevelType w:val="multilevel"/>
    <w:tmpl w:val="B9A4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04A00"/>
    <w:multiLevelType w:val="hybridMultilevel"/>
    <w:tmpl w:val="42948F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03174D1"/>
    <w:multiLevelType w:val="hybridMultilevel"/>
    <w:tmpl w:val="723289EE"/>
    <w:lvl w:ilvl="0" w:tplc="0B6EF1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E7C61E0"/>
    <w:multiLevelType w:val="multilevel"/>
    <w:tmpl w:val="3E1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4A7517"/>
    <w:multiLevelType w:val="multilevel"/>
    <w:tmpl w:val="8AE6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2"/>
  </w:num>
  <w:num w:numId="4">
    <w:abstractNumId w:val="9"/>
  </w:num>
  <w:num w:numId="5">
    <w:abstractNumId w:val="4"/>
  </w:num>
  <w:num w:numId="6">
    <w:abstractNumId w:val="3"/>
  </w:num>
  <w:num w:numId="7">
    <w:abstractNumId w:val="0"/>
  </w:num>
  <w:num w:numId="8">
    <w:abstractNumId w:val="6"/>
  </w:num>
  <w:num w:numId="9">
    <w:abstractNumId w:val="1"/>
  </w:num>
  <w:num w:numId="10">
    <w:abstractNumId w:val="8"/>
  </w:num>
  <w:num w:numId="11">
    <w:abstractNumId w:val="10"/>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14"/>
    <w:rsid w:val="00026E17"/>
    <w:rsid w:val="00052C9A"/>
    <w:rsid w:val="000C7CE1"/>
    <w:rsid w:val="000D2152"/>
    <w:rsid w:val="000F5310"/>
    <w:rsid w:val="001F4AEA"/>
    <w:rsid w:val="00200253"/>
    <w:rsid w:val="00307752"/>
    <w:rsid w:val="00362FDE"/>
    <w:rsid w:val="0039574F"/>
    <w:rsid w:val="0040117F"/>
    <w:rsid w:val="0041165D"/>
    <w:rsid w:val="00413A38"/>
    <w:rsid w:val="004D50C4"/>
    <w:rsid w:val="00676AC7"/>
    <w:rsid w:val="007312B1"/>
    <w:rsid w:val="007A3A58"/>
    <w:rsid w:val="007B07F4"/>
    <w:rsid w:val="00891C4B"/>
    <w:rsid w:val="00964EF3"/>
    <w:rsid w:val="009B3DDF"/>
    <w:rsid w:val="009D6252"/>
    <w:rsid w:val="00A53CCC"/>
    <w:rsid w:val="00A83990"/>
    <w:rsid w:val="00A9100F"/>
    <w:rsid w:val="00AC2E97"/>
    <w:rsid w:val="00C00A3B"/>
    <w:rsid w:val="00C86381"/>
    <w:rsid w:val="00CE285A"/>
    <w:rsid w:val="00D3416B"/>
    <w:rsid w:val="00D751AC"/>
    <w:rsid w:val="00D75414"/>
    <w:rsid w:val="00D764E1"/>
    <w:rsid w:val="00DD41AF"/>
    <w:rsid w:val="00EC0B31"/>
    <w:rsid w:val="00F17795"/>
    <w:rsid w:val="00FB53C0"/>
    <w:rsid w:val="00FE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FD64E-F163-4381-8943-ADC52C2A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360" w:lineRule="auto"/>
        <w:ind w:left="1151"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990"/>
  </w:style>
  <w:style w:type="paragraph" w:styleId="1">
    <w:name w:val="heading 1"/>
    <w:basedOn w:val="a"/>
    <w:link w:val="10"/>
    <w:uiPriority w:val="9"/>
    <w:qFormat/>
    <w:rsid w:val="00D75414"/>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D75414"/>
    <w:pPr>
      <w:spacing w:before="100" w:beforeAutospacing="1" w:after="100" w:afterAutospacing="1" w:line="240" w:lineRule="auto"/>
      <w:ind w:left="0" w:firstLine="0"/>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5414"/>
    <w:rPr>
      <w:color w:val="0000FF"/>
      <w:u w:val="single"/>
    </w:rPr>
  </w:style>
  <w:style w:type="character" w:customStyle="1" w:styleId="10">
    <w:name w:val="Заголовок 1 Знак"/>
    <w:basedOn w:val="a0"/>
    <w:link w:val="1"/>
    <w:uiPriority w:val="9"/>
    <w:rsid w:val="00D7541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D75414"/>
    <w:rPr>
      <w:rFonts w:ascii="Times New Roman" w:eastAsia="Times New Roman" w:hAnsi="Times New Roman" w:cs="Times New Roman"/>
      <w:b/>
      <w:bCs/>
      <w:sz w:val="15"/>
      <w:szCs w:val="15"/>
      <w:lang w:eastAsia="ru-RU"/>
    </w:rPr>
  </w:style>
  <w:style w:type="paragraph" w:customStyle="1" w:styleId="doc-paragraph-title">
    <w:name w:val="doc-paragraph-title"/>
    <w:basedOn w:val="a"/>
    <w:rsid w:val="00D75414"/>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75414"/>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D75414"/>
    <w:rPr>
      <w:b/>
      <w:bCs/>
    </w:rPr>
  </w:style>
  <w:style w:type="paragraph" w:customStyle="1" w:styleId="doc-list-title">
    <w:name w:val="doc-list-title"/>
    <w:basedOn w:val="a"/>
    <w:rsid w:val="00D75414"/>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paragraph" w:customStyle="1" w:styleId="doc-img-subtitle">
    <w:name w:val="doc-img-subtitle"/>
    <w:basedOn w:val="a"/>
    <w:rsid w:val="00D75414"/>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paragraph" w:customStyle="1" w:styleId="no-indent">
    <w:name w:val="no-indent"/>
    <w:basedOn w:val="a"/>
    <w:rsid w:val="00D75414"/>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754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5414"/>
    <w:rPr>
      <w:rFonts w:ascii="Tahoma" w:hAnsi="Tahoma" w:cs="Tahoma"/>
      <w:sz w:val="16"/>
      <w:szCs w:val="16"/>
    </w:rPr>
  </w:style>
  <w:style w:type="paragraph" w:styleId="a8">
    <w:name w:val="Document Map"/>
    <w:basedOn w:val="a"/>
    <w:link w:val="a9"/>
    <w:uiPriority w:val="99"/>
    <w:semiHidden/>
    <w:unhideWhenUsed/>
    <w:rsid w:val="00AC2E97"/>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AC2E97"/>
    <w:rPr>
      <w:rFonts w:ascii="Tahoma" w:hAnsi="Tahoma" w:cs="Tahoma"/>
      <w:sz w:val="16"/>
      <w:szCs w:val="16"/>
    </w:rPr>
  </w:style>
  <w:style w:type="paragraph" w:styleId="aa">
    <w:name w:val="header"/>
    <w:basedOn w:val="a"/>
    <w:link w:val="ab"/>
    <w:uiPriority w:val="99"/>
    <w:unhideWhenUsed/>
    <w:rsid w:val="00676A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6AC7"/>
  </w:style>
  <w:style w:type="paragraph" w:styleId="ac">
    <w:name w:val="footer"/>
    <w:basedOn w:val="a"/>
    <w:link w:val="ad"/>
    <w:uiPriority w:val="99"/>
    <w:unhideWhenUsed/>
    <w:rsid w:val="00676A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7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34706">
      <w:bodyDiv w:val="1"/>
      <w:marLeft w:val="0"/>
      <w:marRight w:val="0"/>
      <w:marTop w:val="0"/>
      <w:marBottom w:val="0"/>
      <w:divBdr>
        <w:top w:val="none" w:sz="0" w:space="0" w:color="auto"/>
        <w:left w:val="none" w:sz="0" w:space="0" w:color="auto"/>
        <w:bottom w:val="none" w:sz="0" w:space="0" w:color="auto"/>
        <w:right w:val="none" w:sz="0" w:space="0" w:color="auto"/>
      </w:divBdr>
      <w:divsChild>
        <w:div w:id="362483724">
          <w:marLeft w:val="0"/>
          <w:marRight w:val="0"/>
          <w:marTop w:val="0"/>
          <w:marBottom w:val="0"/>
          <w:divBdr>
            <w:top w:val="none" w:sz="0" w:space="0" w:color="auto"/>
            <w:left w:val="none" w:sz="0" w:space="0" w:color="auto"/>
            <w:bottom w:val="none" w:sz="0" w:space="0" w:color="auto"/>
            <w:right w:val="none" w:sz="0" w:space="0" w:color="auto"/>
          </w:divBdr>
        </w:div>
        <w:div w:id="2018844833">
          <w:marLeft w:val="0"/>
          <w:marRight w:val="0"/>
          <w:marTop w:val="0"/>
          <w:marBottom w:val="0"/>
          <w:divBdr>
            <w:top w:val="none" w:sz="0" w:space="0" w:color="auto"/>
            <w:left w:val="none" w:sz="0" w:space="0" w:color="auto"/>
            <w:bottom w:val="none" w:sz="0" w:space="0" w:color="auto"/>
            <w:right w:val="none" w:sz="0" w:space="0" w:color="auto"/>
          </w:divBdr>
          <w:divsChild>
            <w:div w:id="1843621849">
              <w:marLeft w:val="0"/>
              <w:marRight w:val="0"/>
              <w:marTop w:val="0"/>
              <w:marBottom w:val="0"/>
              <w:divBdr>
                <w:top w:val="none" w:sz="0" w:space="0" w:color="auto"/>
                <w:left w:val="none" w:sz="0" w:space="0" w:color="auto"/>
                <w:bottom w:val="none" w:sz="0" w:space="0" w:color="auto"/>
                <w:right w:val="none" w:sz="0" w:space="0" w:color="auto"/>
              </w:divBdr>
              <w:divsChild>
                <w:div w:id="1869222419">
                  <w:marLeft w:val="0"/>
                  <w:marRight w:val="0"/>
                  <w:marTop w:val="0"/>
                  <w:marBottom w:val="0"/>
                  <w:divBdr>
                    <w:top w:val="none" w:sz="0" w:space="0" w:color="auto"/>
                    <w:left w:val="none" w:sz="0" w:space="0" w:color="auto"/>
                    <w:bottom w:val="none" w:sz="0" w:space="0" w:color="auto"/>
                    <w:right w:val="none" w:sz="0" w:space="0" w:color="auto"/>
                  </w:divBdr>
                  <w:divsChild>
                    <w:div w:id="1347903340">
                      <w:marLeft w:val="0"/>
                      <w:marRight w:val="0"/>
                      <w:marTop w:val="0"/>
                      <w:marBottom w:val="0"/>
                      <w:divBdr>
                        <w:top w:val="none" w:sz="0" w:space="0" w:color="auto"/>
                        <w:left w:val="none" w:sz="0" w:space="0" w:color="auto"/>
                        <w:bottom w:val="none" w:sz="0" w:space="0" w:color="auto"/>
                        <w:right w:val="none" w:sz="0" w:space="0" w:color="auto"/>
                      </w:divBdr>
                    </w:div>
                    <w:div w:id="1787188400">
                      <w:marLeft w:val="0"/>
                      <w:marRight w:val="0"/>
                      <w:marTop w:val="0"/>
                      <w:marBottom w:val="0"/>
                      <w:divBdr>
                        <w:top w:val="none" w:sz="0" w:space="0" w:color="auto"/>
                        <w:left w:val="none" w:sz="0" w:space="0" w:color="auto"/>
                        <w:bottom w:val="none" w:sz="0" w:space="0" w:color="auto"/>
                        <w:right w:val="none" w:sz="0" w:space="0" w:color="auto"/>
                      </w:divBdr>
                    </w:div>
                    <w:div w:id="259728778">
                      <w:marLeft w:val="0"/>
                      <w:marRight w:val="0"/>
                      <w:marTop w:val="0"/>
                      <w:marBottom w:val="0"/>
                      <w:divBdr>
                        <w:top w:val="none" w:sz="0" w:space="0" w:color="auto"/>
                        <w:left w:val="none" w:sz="0" w:space="0" w:color="auto"/>
                        <w:bottom w:val="none" w:sz="0" w:space="0" w:color="auto"/>
                        <w:right w:val="none" w:sz="0" w:space="0" w:color="auto"/>
                      </w:divBdr>
                    </w:div>
                    <w:div w:id="750472135">
                      <w:marLeft w:val="0"/>
                      <w:marRight w:val="0"/>
                      <w:marTop w:val="0"/>
                      <w:marBottom w:val="0"/>
                      <w:divBdr>
                        <w:top w:val="none" w:sz="0" w:space="0" w:color="auto"/>
                        <w:left w:val="none" w:sz="0" w:space="0" w:color="auto"/>
                        <w:bottom w:val="none" w:sz="0" w:space="0" w:color="auto"/>
                        <w:right w:val="none" w:sz="0" w:space="0" w:color="auto"/>
                      </w:divBdr>
                    </w:div>
                    <w:div w:id="1301184270">
                      <w:marLeft w:val="0"/>
                      <w:marRight w:val="0"/>
                      <w:marTop w:val="0"/>
                      <w:marBottom w:val="0"/>
                      <w:divBdr>
                        <w:top w:val="none" w:sz="0" w:space="0" w:color="auto"/>
                        <w:left w:val="none" w:sz="0" w:space="0" w:color="auto"/>
                        <w:bottom w:val="none" w:sz="0" w:space="0" w:color="auto"/>
                        <w:right w:val="none" w:sz="0" w:space="0" w:color="auto"/>
                      </w:divBdr>
                    </w:div>
                    <w:div w:id="18673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68353">
      <w:bodyDiv w:val="1"/>
      <w:marLeft w:val="0"/>
      <w:marRight w:val="0"/>
      <w:marTop w:val="0"/>
      <w:marBottom w:val="0"/>
      <w:divBdr>
        <w:top w:val="none" w:sz="0" w:space="0" w:color="auto"/>
        <w:left w:val="none" w:sz="0" w:space="0" w:color="auto"/>
        <w:bottom w:val="none" w:sz="0" w:space="0" w:color="auto"/>
        <w:right w:val="none" w:sz="0" w:space="0" w:color="auto"/>
      </w:divBdr>
      <w:divsChild>
        <w:div w:id="248464205">
          <w:marLeft w:val="0"/>
          <w:marRight w:val="0"/>
          <w:marTop w:val="0"/>
          <w:marBottom w:val="0"/>
          <w:divBdr>
            <w:top w:val="none" w:sz="0" w:space="0" w:color="auto"/>
            <w:left w:val="none" w:sz="0" w:space="0" w:color="auto"/>
            <w:bottom w:val="none" w:sz="0" w:space="0" w:color="auto"/>
            <w:right w:val="none" w:sz="0" w:space="0" w:color="auto"/>
          </w:divBdr>
          <w:divsChild>
            <w:div w:id="251277192">
              <w:marLeft w:val="0"/>
              <w:marRight w:val="0"/>
              <w:marTop w:val="0"/>
              <w:marBottom w:val="0"/>
              <w:divBdr>
                <w:top w:val="none" w:sz="0" w:space="0" w:color="auto"/>
                <w:left w:val="none" w:sz="0" w:space="0" w:color="auto"/>
                <w:bottom w:val="none" w:sz="0" w:space="0" w:color="auto"/>
                <w:right w:val="none" w:sz="0" w:space="0" w:color="auto"/>
              </w:divBdr>
              <w:divsChild>
                <w:div w:id="19881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ck.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 A. Drovnyashina</dc:creator>
  <cp:lastModifiedBy>Светлана Вавилова</cp:lastModifiedBy>
  <cp:revision>2</cp:revision>
  <dcterms:created xsi:type="dcterms:W3CDTF">2018-08-28T14:00:00Z</dcterms:created>
  <dcterms:modified xsi:type="dcterms:W3CDTF">2018-08-28T14:00:00Z</dcterms:modified>
</cp:coreProperties>
</file>